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安徽坚实科技有限公司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20266-2025-QEO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安徽省合肥市包河区滨湖世纪社区徽州大道4872号金融港中心B3幢办803、804室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合肥市滨湖新区徽州大道与扬子江路交口金融港B3-803、804室</w:t>
            </w:r>
          </w:p>
          <w:p w:rsidR="00E12FF5">
            <w:r>
              <w:rPr>
                <w:rFonts w:hint="eastAsia"/>
                <w:sz w:val="21"/>
                <w:szCs w:val="21"/>
              </w:rPr>
              <w:t>海益达B库自动化仓库项目 合肥市新站区合肥综合保税区内</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周刘丽</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15256980596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Zhouliuli@jianshi-tec.com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2026年02月28日 08:30至2026年03月01日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E:机器人智能控制系统集成服务所涉及场所的相关环境管理活动</w:t>
            </w:r>
          </w:p>
          <w:p>
            <w:pPr>
              <w:tabs>
                <w:tab w:val="left" w:pos="0"/>
              </w:tabs>
              <w:jc w:val="left"/>
              <w:rPr>
                <w:rFonts w:hint="eastAsia"/>
                <w:sz w:val="21"/>
                <w:szCs w:val="21"/>
              </w:rPr>
            </w:pPr>
            <w:r>
              <w:rPr>
                <w:rFonts w:hint="eastAsia"/>
                <w:sz w:val="21"/>
                <w:szCs w:val="21"/>
              </w:rPr>
              <w:t>S:机器人智能控制系统集成服务所涉及场所的相关职业健康安全管理活动</w:t>
            </w:r>
          </w:p>
          <w:p>
            <w:pPr>
              <w:tabs>
                <w:tab w:val="left" w:pos="0"/>
              </w:tabs>
              <w:jc w:val="left"/>
              <w:rPr>
                <w:rFonts w:hint="eastAsia"/>
                <w:sz w:val="21"/>
                <w:szCs w:val="21"/>
              </w:rPr>
            </w:pPr>
            <w:r>
              <w:rPr>
                <w:rFonts w:hint="eastAsia"/>
                <w:sz w:val="21"/>
                <w:szCs w:val="21"/>
              </w:rPr>
              <w:t>Q:机器人智能控制系统集成服务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E:33.02.02,S:33.02.02,Q:33.02.02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2025-N1EMS-3258213</w:t>
            </w:r>
          </w:p>
        </w:tc>
        <w:tc>
          <w:tcPr>
            <w:tcW w:w="3684" w:type="dxa"/>
            <w:gridSpan w:val="9"/>
            <w:vAlign w:val="center"/>
          </w:tcPr>
          <w:p w:rsidR="00E12FF5">
            <w:pPr>
              <w:jc w:val="center"/>
              <w:rPr>
                <w:sz w:val="21"/>
                <w:szCs w:val="21"/>
              </w:rPr>
            </w:pPr>
            <w:r>
              <w:t>33.02.02</w:t>
            </w:r>
          </w:p>
        </w:tc>
        <w:tc>
          <w:tcPr>
            <w:tcW w:w="1560" w:type="dxa"/>
            <w:gridSpan w:val="2"/>
            <w:vAlign w:val="center"/>
          </w:tcPr>
          <w:p w:rsidR="00E12FF5">
            <w:pPr>
              <w:jc w:val="center"/>
              <w:rPr>
                <w:sz w:val="21"/>
                <w:szCs w:val="21"/>
              </w:rPr>
            </w:pPr>
            <w:bookmarkStart w:id="11" w:name="_GoBack"/>
            <w:bookmarkEnd w:id="11"/>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2023-N1OHSMS-2258213</w:t>
            </w:r>
          </w:p>
        </w:tc>
        <w:tc>
          <w:tcPr>
            <w:tcW w:w="3684" w:type="dxa"/>
            <w:gridSpan w:val="9"/>
            <w:vAlign w:val="center"/>
          </w:tcPr>
          <w:p>
            <w:pPr>
              <w:jc w:val="center"/>
            </w:pPr>
            <w:r>
              <w:t>33.02.02</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2025-N1QMS-3258213</w:t>
            </w:r>
          </w:p>
        </w:tc>
        <w:tc>
          <w:tcPr>
            <w:tcW w:w="3684" w:type="dxa"/>
            <w:gridSpan w:val="9"/>
            <w:vAlign w:val="center"/>
          </w:tcPr>
          <w:p>
            <w:pPr>
              <w:jc w:val="center"/>
            </w:pPr>
            <w:r>
              <w:t>33.02.02</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2026-N1EMS-1461747</w:t>
            </w:r>
          </w:p>
        </w:tc>
        <w:tc>
          <w:tcPr>
            <w:tcW w:w="3684" w:type="dxa"/>
            <w:gridSpan w:val="9"/>
            <w:vAlign w:val="center"/>
          </w:tcPr>
          <w:p>
            <w:pPr>
              <w:jc w:val="center"/>
            </w:pP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2026-N1OHSMS-1461747</w:t>
            </w:r>
          </w:p>
        </w:tc>
        <w:tc>
          <w:tcPr>
            <w:tcW w:w="3684" w:type="dxa"/>
            <w:gridSpan w:val="9"/>
            <w:vAlign w:val="center"/>
          </w:tcPr>
          <w:p>
            <w:pPr>
              <w:jc w:val="center"/>
            </w:pPr>
          </w:p>
        </w:tc>
        <w:tc>
          <w:tcPr>
            <w:tcW w:w="1560" w:type="dxa"/>
            <w:gridSpan w:val="2"/>
            <w:vAlign w:val="center"/>
          </w:tcPr>
          <w:p>
            <w:pPr>
              <w:jc w:val="center"/>
            </w:pPr>
            <w:r>
              <w:t>15395167259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许庆好</w:t>
            </w:r>
          </w:p>
        </w:tc>
        <w:tc>
          <w:tcPr>
            <w:tcW w:w="850" w:type="dxa"/>
            <w:vAlign w:val="center"/>
          </w:tcPr>
          <w:p>
            <w:pPr>
              <w:jc w:val="center"/>
            </w:pPr>
            <w:r>
              <w:t>男</w:t>
            </w:r>
          </w:p>
        </w:tc>
        <w:tc>
          <w:tcPr>
            <w:tcW w:w="2699" w:type="dxa"/>
            <w:gridSpan w:val="4"/>
            <w:vAlign w:val="center"/>
          </w:tcPr>
          <w:p>
            <w:pPr>
              <w:jc w:val="both"/>
            </w:pPr>
            <w:r>
              <w:t>2026-N1QMS-1461747</w:t>
            </w:r>
          </w:p>
        </w:tc>
        <w:tc>
          <w:tcPr>
            <w:tcW w:w="3684" w:type="dxa"/>
            <w:gridSpan w:val="9"/>
            <w:vAlign w:val="center"/>
          </w:tcPr>
          <w:p>
            <w:pPr>
              <w:jc w:val="center"/>
            </w:pPr>
          </w:p>
        </w:tc>
        <w:tc>
          <w:tcPr>
            <w:tcW w:w="1560" w:type="dxa"/>
            <w:gridSpan w:val="2"/>
            <w:vAlign w:val="center"/>
          </w:tcPr>
          <w:p>
            <w:pPr>
              <w:jc w:val="center"/>
            </w:pPr>
            <w:r>
              <w:t>15395167259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许庆好-合肥易彩数码办公设备有限公司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5006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162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