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廊坊市宏创石油科技有限公司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08:30至2026年01月11日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91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