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呼和浩特市韩氏商贸有限公司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24001-2016/ISO14001:2015、ISO 22000:2018、危害分析与关键控制点（HACCP）体系认证要求（V1.0）、GB/T45001-2020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20895-2024-QEOFH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2023-N1FSMS-3216621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2023-N1HACCP-3216621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08:30至2025年12月02日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553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