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20919-2024-QEO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江西美黉莘科技有限公司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91360922MAC5GC2Y4E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江西美黉莘科技有限公司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江西省南昌市红谷滩区世贸路942号远帆大厦A座11层1103号房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江西省南昌市红谷滩区世贸路942号远帆大厦A座11层1103号房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生产地址1 江西省南昌市南昌县蒋巷镇蒋巷中大道1888号；生产地址2 江西省宜春市樟树市金属家具科技园新望路16号；南昌医学院学生宿舍家具采购项目 江西省南昌市红谷滩区复兴大道西 2699号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制(质)家具、钢木家具、钢塑家具、金属（钢制）家具、软体家具的设计和开发、生产、销售、安装、售后服务（维保、退换货、投诉处理）及技术推广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制(质)家具、钢木家具、钢塑家具、金属（钢制）家具、软体家具的设计和开发、生产、销售、安装、售后服务（维保、退换货、投诉处理）及技术推广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Q:木制(质)家具、钢木家具、钢塑家具、金属（钢制）家具、软体家具的设计和开发、生产、销售、安装、售后服务（维保、退换货、投诉处理）及技术推广（认证范围覆盖的产品清单详见附件）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江西美黉莘科技有限公司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江西省南昌市红谷滩区世贸路942号远帆大厦A座11层1103号房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江西省南昌市红谷滩区世贸路942号远帆大厦A座11层1103号房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生产地址1 江西省南昌市南昌县蒋巷镇蒋巷中大道1888号；生产地址2 江西省宜春市樟树市金属家具科技园新望路16号；南昌医学院学生宿舍家具采购项目 江西省南昌市红谷滩区复兴大道西 2699号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制(质)家具、钢木家具、钢塑家具、金属（钢制）家具、软体家具的设计和开发、生产、销售、安装、售后服务（维保、退换货、投诉处理）及技术推广所涉及场所的相关环境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制(质)家具、钢木家具、钢塑家具、金属（钢制）家具、软体家具的设计和开发、生产、销售、安装、售后服务（维保、退换货、投诉处理）及技术推广所涉及场所的相关职业健康安全管理活动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Q:木制(质)家具、钢木家具、钢塑家具、金属（钢制）家具、软体家具的设计和开发、生产、销售、安装、售后服务（维保、退换货、投诉处理）及技术推广（认证范围覆盖的产品清单详见附件）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349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