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20919-2024-QEO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777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江西美黉莘科技有限公司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68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2025-N1EMS-3257737</w:t>
            </w:r>
          </w:p>
        </w:tc>
        <w:tc>
          <w:tcPr>
            <w:tcW w:w="3145" w:type="dxa"/>
            <w:vAlign w:val="center"/>
          </w:tcPr>
          <w:p w:rsidR="00142F5C" w:rsidP="00772D33">
            <w:pPr>
              <w:spacing w:line="360" w:lineRule="exact"/>
              <w:jc w:val="center"/>
              <w:rPr>
                <w:szCs w:val="21"/>
              </w:rPr>
            </w:pPr>
            <w:r>
              <w:t>23.01.01,23.01.04,29.10.05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2023-N1OHSMS-2257737</w:t>
            </w:r>
          </w:p>
        </w:tc>
        <w:tc>
          <w:tcPr>
            <w:tcW w:w="3145" w:type="dxa"/>
            <w:vAlign w:val="center"/>
          </w:tcPr>
          <w:p w:rsidR="001F0A49">
            <w:pPr>
              <w:spacing w:line="360" w:lineRule="auto"/>
              <w:jc w:val="center"/>
            </w:pPr>
            <w:r>
              <w:t>23.01.01,23.01.04,29.10.05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2025-N1QMS-3257737</w:t>
            </w:r>
          </w:p>
        </w:tc>
        <w:tc>
          <w:tcPr>
            <w:tcW w:w="3145" w:type="dxa"/>
            <w:vAlign w:val="center"/>
          </w:tcPr>
          <w:p>
            <w:pPr>
              <w:jc w:val="center"/>
            </w:pPr>
            <w:r>
              <w:t>23.01.01,23.01.04,29.10.05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r>
              <w:t>23.01.01,29.10.05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23.01.01,29.10.05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23.01.01,29.10.05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2025年12月15日上午至2025年12月17日上午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木制(质)家具、钢木家具、钢塑家具、金属（钢制）家具、软体家具的设计和开发、生产、销售、安装、售后服务（维保、退换货、投诉处理）及技术推广所涉及场所的相关环境管理活动（认证范围覆盖的产品清单详见附件）</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木制(质)家具、钢木家具、钢塑家具、金属（钢制）家具、软体家具的设计和开发、生产、销售、安装、售后服务（维保、退换货、投诉处理）及技术推广所涉及场所的相关职业健康安全管理活动（认证范围覆盖的产品清单详见附件）</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Q:木制(质)家具、钢木家具、钢塑家具、金属（钢制）家具、软体家具的设计和开发、生产、销售、安装、售后服务（维保、退换货、投诉处理）及技术推广（认证范围覆盖的产品清单详见附件）</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江西省南昌市红谷滩区世贸路942号远帆大厦A座11层1103号房</w:t>
      </w:r>
    </w:p>
    <w:p w:rsidR="001F0A49">
      <w:pPr>
        <w:spacing w:line="360" w:lineRule="auto"/>
        <w:ind w:firstLine="420" w:firstLineChars="200"/>
      </w:pPr>
      <w:r>
        <w:rPr>
          <w:rFonts w:hint="eastAsia"/>
        </w:rPr>
        <w:t>办公地址：</w:t>
      </w:r>
      <w:r>
        <w:rPr>
          <w:rFonts w:hint="eastAsia"/>
        </w:rPr>
        <w:t>江西省南昌市红谷滩区世贸路942号远帆大厦A座11层1103号房</w:t>
      </w:r>
    </w:p>
    <w:p w:rsidR="001F0A49">
      <w:pPr>
        <w:spacing w:line="360" w:lineRule="auto"/>
        <w:ind w:firstLine="420" w:firstLineChars="200"/>
      </w:pPr>
      <w:r>
        <w:rPr>
          <w:rFonts w:hint="eastAsia"/>
        </w:rPr>
        <w:t>经营地址：</w:t>
      </w:r>
      <w:bookmarkStart w:id="12" w:name="生产地址"/>
      <w:bookmarkEnd w:id="12"/>
      <w:r>
        <w:rPr>
          <w:rFonts w:hint="eastAsia"/>
        </w:rPr>
        <w:t>江西省南昌市红谷滩区世贸路942号远帆大厦A座11层1103号房</w:t>
      </w:r>
    </w:p>
    <w:p w:rsidR="001F0A49">
      <w:pPr>
        <w:pStyle w:val="a"/>
      </w:pPr>
      <w:r>
        <w:rPr>
          <w:rFonts w:hint="eastAsia"/>
        </w:rPr>
        <w:t>多场所地址：</w:t>
      </w:r>
      <w:r>
        <w:rPr>
          <w:rFonts w:hint="eastAsia"/>
        </w:rPr>
        <w:t>生产地址1 江西省南昌市南昌县蒋巷镇蒋巷中大道1888号；生产地址2 江西省宜春市樟树市金属家具科技园新望路16号；南昌医学院学生宿舍家具采购项目 江西省南昌市红谷滩区复兴大道西 2699号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江西美黉莘科技有限公司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574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