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重庆浩海财龙物流有限公司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20684-2023-QEO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09:00至2025年10月19日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02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