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20662-2023-QEO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09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四川华恒正合石化科技有限公司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470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2025-N1OHSMS-4093566</w:t>
            </w:r>
          </w:p>
        </w:tc>
        <w:tc>
          <w:tcPr>
            <w:tcW w:w="3145" w:type="dxa"/>
            <w:vAlign w:val="center"/>
          </w:tcPr>
          <w:p w:rsidR="00142F5C" w:rsidP="00772D33">
            <w:pPr>
              <w:spacing w:line="360" w:lineRule="exact"/>
              <w:jc w:val="center"/>
              <w:rPr>
                <w:szCs w:val="21"/>
              </w:rPr>
            </w:pPr>
            <w:r>
              <w:t>34.06.00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34.06.00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E:钻井废弃物无害化处理及资源处理（岩屑稳定化处理）的技术服务所涉及场所的相关环境管理活动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O:钻井废弃物无害化处理及资源处理（岩屑稳定化处理）的技术服务所涉及场所的相关职业健康安全管理活动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Q:钻井废弃物无害化处理及资源处理（岩屑稳定化处理）的技术服务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绵阳市高新区绵兴东路167号(创业服务中心)C区 106室</w:t>
      </w:r>
    </w:p>
    <w:p w:rsidR="001F0A49">
      <w:pPr>
        <w:spacing w:line="360" w:lineRule="auto"/>
        <w:ind w:firstLine="420" w:firstLineChars="200"/>
      </w:pPr>
      <w:r>
        <w:rPr>
          <w:rFonts w:hint="eastAsia"/>
        </w:rPr>
        <w:t>办公地址：</w:t>
      </w:r>
      <w:r>
        <w:rPr>
          <w:rFonts w:hint="eastAsia"/>
        </w:rPr>
        <w:t>绵阳市高新区创新街区（绵兴东路167号）C区106号</w:t>
      </w:r>
    </w:p>
    <w:p w:rsidR="001F0A49">
      <w:pPr>
        <w:spacing w:line="360" w:lineRule="auto"/>
        <w:ind w:firstLine="420" w:firstLineChars="200"/>
      </w:pPr>
      <w:r>
        <w:rPr>
          <w:rFonts w:hint="eastAsia"/>
        </w:rPr>
        <w:t>经营地址：</w:t>
      </w:r>
      <w:bookmarkStart w:id="12" w:name="生产地址"/>
      <w:bookmarkEnd w:id="12"/>
      <w:r>
        <w:rPr>
          <w:rFonts w:hint="eastAsia"/>
        </w:rPr>
        <w:t>绵阳市高新区创新街区（绵兴东路167号）C区106号</w:t>
      </w:r>
    </w:p>
    <w:p w:rsidR="001F0A49">
      <w:pPr>
        <w:pStyle w:val="a"/>
      </w:pPr>
      <w:r>
        <w:rPr>
          <w:rFonts w:hint="eastAsia"/>
        </w:rPr>
        <w:t>多场所地址：</w:t>
      </w:r>
      <w:r>
        <w:rPr>
          <w:rFonts w:hint="eastAsia"/>
        </w:rPr>
        <w:t>永兴101井技术服务 绵阳市高新区永兴镇绵西村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四川华恒正合石化科技有限公司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201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