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北京顺为智跃石化科技有限公司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20566-2023-QEO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北京市怀柔区北房镇幸福西街3号1幢101室（集群注册）</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北京市朝阳区安慧里五区10号2号楼1层113室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刘明月</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13716092920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2530862126@qq.com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2025年09月15日 08:30至2025年09月16日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ISO45001：2018、GB/T19001-2016/ISO9001:2015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E:化工行业工艺安全分析、设备动态仿真分析技术咨询服务所涉及场所的相关环境管理活动</w:t>
            </w:r>
          </w:p>
          <w:p>
            <w:pPr>
              <w:tabs>
                <w:tab w:val="left" w:pos="0"/>
              </w:tabs>
              <w:jc w:val="left"/>
              <w:rPr>
                <w:rFonts w:hint="eastAsia"/>
                <w:sz w:val="21"/>
                <w:szCs w:val="21"/>
              </w:rPr>
            </w:pPr>
            <w:r>
              <w:rPr>
                <w:rFonts w:hint="eastAsia"/>
                <w:sz w:val="21"/>
                <w:szCs w:val="21"/>
              </w:rPr>
              <w:t>O:化工行业工艺安全分析、设备动态仿真分析技术咨询服务所涉及场所的相关职业健康安全管理活动</w:t>
            </w:r>
          </w:p>
          <w:p>
            <w:pPr>
              <w:tabs>
                <w:tab w:val="left" w:pos="0"/>
              </w:tabs>
              <w:jc w:val="left"/>
              <w:rPr>
                <w:rFonts w:hint="eastAsia"/>
                <w:sz w:val="21"/>
                <w:szCs w:val="21"/>
              </w:rPr>
            </w:pPr>
            <w:r>
              <w:rPr>
                <w:rFonts w:hint="eastAsia"/>
                <w:sz w:val="21"/>
                <w:szCs w:val="21"/>
              </w:rPr>
              <w:t>Q:化工行业工艺安全分析、设备动态仿真分析技术咨询服务</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E:34.06.00,O:34.06.00,Q:34.06.00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朱晓丽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2024-N1EMS-4205805</w:t>
            </w:r>
          </w:p>
        </w:tc>
        <w:tc>
          <w:tcPr>
            <w:tcW w:w="3684" w:type="dxa"/>
            <w:gridSpan w:val="9"/>
            <w:vAlign w:val="center"/>
          </w:tcPr>
          <w:p w:rsidR="00E12FF5">
            <w:pPr>
              <w:jc w:val="center"/>
              <w:rPr>
                <w:sz w:val="21"/>
                <w:szCs w:val="21"/>
              </w:rPr>
            </w:pPr>
            <w:r>
              <w:t>34.06.00</w:t>
            </w:r>
          </w:p>
        </w:tc>
        <w:tc>
          <w:tcPr>
            <w:tcW w:w="1560" w:type="dxa"/>
            <w:gridSpan w:val="2"/>
            <w:vAlign w:val="center"/>
          </w:tcPr>
          <w:p w:rsidR="00E12FF5">
            <w:pPr>
              <w:jc w:val="center"/>
              <w:rPr>
                <w:sz w:val="21"/>
                <w:szCs w:val="21"/>
              </w:rPr>
            </w:pPr>
            <w:bookmarkStart w:id="11" w:name="_GoBack"/>
            <w:bookmarkEnd w:id="11"/>
            <w:r>
              <w:t>15011335853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朱晓丽</w:t>
            </w:r>
          </w:p>
        </w:tc>
        <w:tc>
          <w:tcPr>
            <w:tcW w:w="850" w:type="dxa"/>
            <w:vAlign w:val="center"/>
          </w:tcPr>
          <w:p>
            <w:pPr>
              <w:jc w:val="center"/>
            </w:pPr>
            <w:r>
              <w:t>女</w:t>
            </w:r>
          </w:p>
        </w:tc>
        <w:tc>
          <w:tcPr>
            <w:tcW w:w="2699" w:type="dxa"/>
            <w:gridSpan w:val="4"/>
            <w:vAlign w:val="center"/>
          </w:tcPr>
          <w:p>
            <w:pPr>
              <w:jc w:val="both"/>
            </w:pPr>
            <w:r>
              <w:t>2022-N1OHSMS-1205805</w:t>
            </w:r>
          </w:p>
        </w:tc>
        <w:tc>
          <w:tcPr>
            <w:tcW w:w="3684" w:type="dxa"/>
            <w:gridSpan w:val="9"/>
            <w:vAlign w:val="center"/>
          </w:tcPr>
          <w:p>
            <w:pPr>
              <w:jc w:val="center"/>
            </w:pPr>
            <w:r>
              <w:t>34.06.00</w:t>
            </w:r>
          </w:p>
        </w:tc>
        <w:tc>
          <w:tcPr>
            <w:tcW w:w="1560" w:type="dxa"/>
            <w:gridSpan w:val="2"/>
            <w:vAlign w:val="center"/>
          </w:tcPr>
          <w:p>
            <w:pPr>
              <w:jc w:val="center"/>
            </w:pPr>
            <w:r>
              <w:t>15011335853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朱晓丽</w:t>
            </w:r>
          </w:p>
        </w:tc>
        <w:tc>
          <w:tcPr>
            <w:tcW w:w="850" w:type="dxa"/>
            <w:vAlign w:val="center"/>
          </w:tcPr>
          <w:p>
            <w:pPr>
              <w:jc w:val="center"/>
            </w:pPr>
            <w:r>
              <w:t>女</w:t>
            </w:r>
          </w:p>
        </w:tc>
        <w:tc>
          <w:tcPr>
            <w:tcW w:w="2699" w:type="dxa"/>
            <w:gridSpan w:val="4"/>
            <w:vAlign w:val="center"/>
          </w:tcPr>
          <w:p>
            <w:pPr>
              <w:jc w:val="both"/>
            </w:pPr>
            <w:r>
              <w:t>2024-N1QMS-4205805</w:t>
            </w:r>
          </w:p>
        </w:tc>
        <w:tc>
          <w:tcPr>
            <w:tcW w:w="3684" w:type="dxa"/>
            <w:gridSpan w:val="9"/>
            <w:vAlign w:val="center"/>
          </w:tcPr>
          <w:p>
            <w:pPr>
              <w:jc w:val="center"/>
            </w:pPr>
            <w:r>
              <w:t>34.06.00</w:t>
            </w:r>
          </w:p>
        </w:tc>
        <w:tc>
          <w:tcPr>
            <w:tcW w:w="1560" w:type="dxa"/>
            <w:gridSpan w:val="2"/>
            <w:vAlign w:val="center"/>
          </w:tcPr>
          <w:p>
            <w:pPr>
              <w:jc w:val="center"/>
            </w:pPr>
            <w:r>
              <w:t>15011335853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2025-08-26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5338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867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