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杭州黄高食品有限公司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ISO45001：2018、GB/T 24001-2016/ISO14001:2015、ISO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4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