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30531-2023-QEO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92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河北汇众管道制造集团有限公司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57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2022-N1OHSMS-3214494</w:t>
            </w:r>
          </w:p>
        </w:tc>
        <w:tc>
          <w:tcPr>
            <w:tcW w:w="3145" w:type="dxa"/>
            <w:vAlign w:val="center"/>
          </w:tcPr>
          <w:p w:rsidR="001F0A49">
            <w:pPr>
              <w:spacing w:line="360" w:lineRule="auto"/>
              <w:jc w:val="center"/>
            </w:pPr>
            <w:bookmarkStart w:id="4" w:name="_GoBack"/>
            <w:bookmarkEnd w:id="4"/>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2022-N1EMS-3214494</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2022-N1QMS-3214494</w:t>
            </w:r>
          </w:p>
        </w:tc>
        <w:tc>
          <w:tcPr>
            <w:tcW w:w="3145" w:type="dxa"/>
            <w:vAlign w:val="center"/>
          </w:tcPr>
          <w:p>
            <w:pPr>
              <w:jc w:val="center"/>
            </w:pPr>
            <w:r>
              <w:t>29.11.04</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2025年06月25日下午至2025年06月26日下午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E:钢管和管件的销售所涉及场所的相关环境管理活动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O:钢管和管件的销售所涉及场所的相关职业健康安全管理活动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Q:钢管和管件的销售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盐山县蒲洼工业园区</w:t>
      </w:r>
    </w:p>
    <w:p w:rsidR="001F0A49">
      <w:pPr>
        <w:spacing w:line="360" w:lineRule="auto"/>
        <w:ind w:firstLine="420" w:firstLineChars="200"/>
      </w:pPr>
      <w:r>
        <w:rPr>
          <w:rFonts w:hint="eastAsia"/>
        </w:rPr>
        <w:t>办公地址：</w:t>
      </w:r>
      <w:r>
        <w:rPr>
          <w:rFonts w:hint="eastAsia"/>
        </w:rPr>
        <w:t>河北省沧州市盐山县浦洼园区蒲城路18号</w:t>
      </w:r>
    </w:p>
    <w:p w:rsidR="001F0A49">
      <w:pPr>
        <w:spacing w:line="360" w:lineRule="auto"/>
        <w:ind w:firstLine="420" w:firstLineChars="200"/>
      </w:pPr>
      <w:r>
        <w:rPr>
          <w:rFonts w:hint="eastAsia"/>
        </w:rPr>
        <w:t>经营地址：</w:t>
      </w:r>
      <w:bookmarkStart w:id="13" w:name="生产地址"/>
      <w:bookmarkEnd w:id="13"/>
      <w:r>
        <w:rPr>
          <w:rFonts w:hint="eastAsia"/>
        </w:rPr>
        <w:t>河北省沧州市盐山县浦洼园区蒲城路18号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河北汇众管道制造集团有限公司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023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