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46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1BB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CBA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EAC53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北京加美中智能装备有限公司</w:t>
            </w:r>
          </w:p>
        </w:tc>
        <w:tc>
          <w:tcPr>
            <w:tcW w:w="1134" w:type="dxa"/>
            <w:vAlign w:val="center"/>
          </w:tcPr>
          <w:p w14:paraId="124C8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8236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10354-2023-EO</w:t>
            </w:r>
          </w:p>
        </w:tc>
      </w:tr>
      <w:tr w14:paraId="675E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B6D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034AE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</w:tc>
      </w:tr>
      <w:tr w14:paraId="33AD9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286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5C905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北京市昌平区南口镇西李庄村南</w:t>
            </w:r>
          </w:p>
          <w:p w14:paraId="39A7292C"/>
        </w:tc>
      </w:tr>
      <w:tr w14:paraId="35E0D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C22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C2CA0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宋灯雄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8F5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96D7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13552392330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87D8D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9864F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526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260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73B96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110</w:t>
            </w:r>
          </w:p>
        </w:tc>
      </w:tr>
      <w:tr w14:paraId="01FDE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9860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7E834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7D3C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6385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C161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BC46C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tech@camzone.cc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1E0D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179BEF">
            <w:pPr>
              <w:rPr>
                <w:sz w:val="21"/>
                <w:szCs w:val="21"/>
              </w:rPr>
            </w:pPr>
          </w:p>
        </w:tc>
      </w:tr>
      <w:tr w14:paraId="1E236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418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02742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日 08:30至2025年06月1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12:30</w:t>
            </w:r>
          </w:p>
        </w:tc>
        <w:tc>
          <w:tcPr>
            <w:tcW w:w="1457" w:type="dxa"/>
            <w:gridSpan w:val="5"/>
            <w:vAlign w:val="center"/>
          </w:tcPr>
          <w:p w14:paraId="5D8DF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1C0ED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6794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C74E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0DD2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1D04E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EF5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531A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42B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60D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CBE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68AA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456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9BEC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64D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3A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3CAE9C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6DCF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5F8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B2A7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290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A942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25F5C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47BB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AC52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E1DF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0FF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E584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5C2B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27512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65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7569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6F14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E:机械零部件的生产所涉及场所的相关环境管理活动</w:t>
            </w:r>
          </w:p>
          <w:p w14:paraId="58136EF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O:机械零部件的生产所涉及场所的相关职业健康安全管理活动</w:t>
            </w:r>
          </w:p>
          <w:p w14:paraId="77873A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146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3EFF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A0DC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E:17.10.02,O:17.10.02</w:t>
            </w:r>
          </w:p>
        </w:tc>
        <w:tc>
          <w:tcPr>
            <w:tcW w:w="1275" w:type="dxa"/>
            <w:gridSpan w:val="3"/>
            <w:vAlign w:val="center"/>
          </w:tcPr>
          <w:p w14:paraId="30A151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C0CD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37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6CEBF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DC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83F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5C7B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31CF6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DC0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FDC0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DDB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527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E5C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9FB91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F3AAE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47B03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7719AA0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145E5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 w14:paraId="73D9CDE3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6B2C307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76232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1881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F5769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3E1818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E9B539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CD31D6"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 w14:paraId="08F51219"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A5273A8">
            <w:pPr>
              <w:jc w:val="center"/>
            </w:pPr>
            <w:r>
              <w:t>13611003180</w:t>
            </w:r>
          </w:p>
        </w:tc>
      </w:tr>
      <w:tr w14:paraId="4223F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644D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EFA60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BCA174"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 w14:paraId="222E12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90862E">
            <w:pPr>
              <w:jc w:val="both"/>
            </w:pPr>
            <w:r>
              <w:t>2024-N1OHSMS-3218164</w:t>
            </w:r>
          </w:p>
        </w:tc>
        <w:tc>
          <w:tcPr>
            <w:tcW w:w="3684" w:type="dxa"/>
            <w:gridSpan w:val="9"/>
            <w:vAlign w:val="center"/>
          </w:tcPr>
          <w:p w14:paraId="43B3AB8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25026A">
            <w:pPr>
              <w:jc w:val="center"/>
            </w:pPr>
            <w:r>
              <w:t>13911332536</w:t>
            </w:r>
          </w:p>
        </w:tc>
      </w:tr>
      <w:tr w14:paraId="56179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FA13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E43AD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D2C3DB">
            <w:pPr>
              <w:jc w:val="center"/>
            </w:pPr>
            <w:r>
              <w:t>李雅静</w:t>
            </w:r>
          </w:p>
        </w:tc>
        <w:tc>
          <w:tcPr>
            <w:tcW w:w="850" w:type="dxa"/>
            <w:vAlign w:val="center"/>
          </w:tcPr>
          <w:p w14:paraId="29780E1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089A42">
            <w:pPr>
              <w:jc w:val="both"/>
            </w:pPr>
            <w:r>
              <w:t>2023-N1EMS-2218164</w:t>
            </w:r>
          </w:p>
        </w:tc>
        <w:tc>
          <w:tcPr>
            <w:tcW w:w="3684" w:type="dxa"/>
            <w:gridSpan w:val="9"/>
            <w:vAlign w:val="center"/>
          </w:tcPr>
          <w:p w14:paraId="20B71B0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FE0CA73">
            <w:pPr>
              <w:jc w:val="center"/>
            </w:pPr>
            <w:r>
              <w:t>13911332536</w:t>
            </w:r>
          </w:p>
        </w:tc>
      </w:tr>
      <w:tr w14:paraId="4A080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0FC2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F7D8F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8E76BF1">
            <w:pPr>
              <w:widowControl/>
              <w:jc w:val="left"/>
              <w:rPr>
                <w:sz w:val="21"/>
                <w:szCs w:val="21"/>
              </w:rPr>
            </w:pPr>
          </w:p>
          <w:p w14:paraId="075604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E4172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7963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0F5145">
            <w:pPr>
              <w:rPr>
                <w:sz w:val="21"/>
                <w:szCs w:val="21"/>
              </w:rPr>
            </w:pPr>
          </w:p>
          <w:p w14:paraId="5ADB0CFF">
            <w:pPr>
              <w:rPr>
                <w:sz w:val="21"/>
                <w:szCs w:val="21"/>
              </w:rPr>
            </w:pPr>
          </w:p>
          <w:p w14:paraId="43CD1F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6C71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8C2C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9E11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C1A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8171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5575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958B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81666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CD96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62F7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43D4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6E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DBC3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BC12B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2EFDF7">
      <w:pPr>
        <w:pStyle w:val="2"/>
      </w:pPr>
    </w:p>
    <w:p w14:paraId="00C57CC8">
      <w:pPr>
        <w:pStyle w:val="2"/>
      </w:pPr>
    </w:p>
    <w:p w14:paraId="3F488B34">
      <w:pPr>
        <w:pStyle w:val="2"/>
      </w:pPr>
    </w:p>
    <w:p w14:paraId="18EAD496">
      <w:pPr>
        <w:pStyle w:val="2"/>
      </w:pPr>
    </w:p>
    <w:p w14:paraId="46E6457B">
      <w:pPr>
        <w:pStyle w:val="2"/>
      </w:pPr>
    </w:p>
    <w:p w14:paraId="3BA03A2F">
      <w:pPr>
        <w:pStyle w:val="2"/>
      </w:pPr>
    </w:p>
    <w:p w14:paraId="44A34420">
      <w:pPr>
        <w:pStyle w:val="2"/>
      </w:pPr>
    </w:p>
    <w:p w14:paraId="7C06CB25">
      <w:pPr>
        <w:pStyle w:val="2"/>
      </w:pPr>
    </w:p>
    <w:p w14:paraId="179CC96B">
      <w:pPr>
        <w:pStyle w:val="2"/>
      </w:pPr>
    </w:p>
    <w:p w14:paraId="4C854611">
      <w:pPr>
        <w:pStyle w:val="2"/>
      </w:pPr>
    </w:p>
    <w:p w14:paraId="190205B9">
      <w:pPr>
        <w:pStyle w:val="2"/>
      </w:pPr>
    </w:p>
    <w:p w14:paraId="4EDF0204">
      <w:pPr>
        <w:pStyle w:val="2"/>
      </w:pPr>
    </w:p>
    <w:p w14:paraId="628C230F">
      <w:pPr>
        <w:pStyle w:val="2"/>
      </w:pPr>
    </w:p>
    <w:p w14:paraId="474DBE7D">
      <w:pPr>
        <w:pStyle w:val="2"/>
      </w:pPr>
    </w:p>
    <w:p w14:paraId="70B64713">
      <w:pPr>
        <w:pStyle w:val="2"/>
      </w:pPr>
    </w:p>
    <w:p w14:paraId="3FBAF601">
      <w:pPr>
        <w:pStyle w:val="2"/>
      </w:pPr>
    </w:p>
    <w:p w14:paraId="3FA05FCB">
      <w:pPr>
        <w:pStyle w:val="2"/>
      </w:pPr>
    </w:p>
    <w:p w14:paraId="13A12F9F">
      <w:pPr>
        <w:pStyle w:val="2"/>
      </w:pPr>
    </w:p>
    <w:p w14:paraId="011DE1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2307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5C0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6DA78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2B8EE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6C19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510D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FEC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F5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388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3E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58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5A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01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29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9B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D6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1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DC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8E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0A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DF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40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2D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69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9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982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58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EB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B3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77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5B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A2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012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22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BA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2CE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0A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8A3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DA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D8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E81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3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7D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72C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A7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F9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4A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9EF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EA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B7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8A6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3D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E1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F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93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37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89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4F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88C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C9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0C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01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73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50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EE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E0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A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FF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A1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9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EA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38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22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88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45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21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89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8E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1B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0B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F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03A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79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21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686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F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1F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77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39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70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5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CE7B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5C75D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040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57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D4E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18CE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5714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AD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14D4A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C300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4595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ECC0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D3344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1616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24DCC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CAD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120B6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0577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74F1071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1222</Words>
  <Characters>1501</Characters>
  <Lines>9</Lines>
  <Paragraphs>2</Paragraphs>
  <TotalTime>0</TotalTime>
  <ScaleCrop>false</ScaleCrop>
  <LinksUpToDate>false</LinksUpToDate>
  <CharactersWithSpaces>1546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2025-06-06T08:45:31Z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