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 xml:space="preserve">30360-2023-QEO </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081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河北华宁土木工程有限公司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鲍阳阳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鲍阳阳、吉洁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171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鲍阳阳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2024-N1QMS-1352727</w:t>
            </w:r>
          </w:p>
        </w:tc>
        <w:tc>
          <w:tcPr>
            <w:tcW w:w="3145" w:type="dxa"/>
            <w:vAlign w:val="center"/>
          </w:tcPr>
          <w:p w:rsidR="001F0A49">
            <w:pPr>
              <w:spacing w:line="360" w:lineRule="auto"/>
              <w:jc w:val="center"/>
            </w:pPr>
            <w:bookmarkStart w:id="4" w:name="_GoBack"/>
            <w:bookmarkEnd w:id="4"/>
            <w:r>
              <w:t>28.09.02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鲍阳阳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2024-N1EMS-1352727</w:t>
            </w:r>
          </w:p>
        </w:tc>
        <w:tc>
          <w:tcPr>
            <w:tcW w:w="3145" w:type="dxa"/>
            <w:vAlign w:val="center"/>
          </w:tcPr>
          <w:p w:rsidR="001F0A49">
            <w:pPr>
              <w:spacing w:line="360" w:lineRule="auto"/>
              <w:jc w:val="center"/>
            </w:pPr>
            <w:r>
              <w:t>28.09.02,34.01.02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28.09.02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r>
              <w:t>34.01.02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2022-N1EMS-4022240</w:t>
            </w:r>
          </w:p>
        </w:tc>
        <w:tc>
          <w:tcPr>
            <w:tcW w:w="3145" w:type="dxa"/>
            <w:vAlign w:val="center"/>
          </w:tcPr>
          <w:p>
            <w:pPr>
              <w:jc w:val="center"/>
            </w:pPr>
            <w:r>
              <w:t>34.01.02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2023-N1OHSMS-4022240</w:t>
            </w:r>
          </w:p>
        </w:tc>
        <w:tc>
          <w:tcPr>
            <w:tcW w:w="3145" w:type="dxa"/>
            <w:vAlign w:val="center"/>
          </w:tcPr>
          <w:p>
            <w:pPr>
              <w:jc w:val="center"/>
            </w:pPr>
            <w:r>
              <w:t>34.01.02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2022-N1QMS-4022240</w:t>
            </w:r>
          </w:p>
        </w:tc>
        <w:tc>
          <w:tcPr>
            <w:tcW w:w="3145" w:type="dxa"/>
            <w:vAlign w:val="center"/>
          </w:tcPr>
          <w:p>
            <w:pPr>
              <w:jc w:val="center"/>
            </w:pPr>
            <w:r>
              <w:t>34.01.02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GB/T19001-2016/ISO9001:2015和GB/T50430-2017、GB/T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2025年06月16日上午至2025年06月18日上午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E:资质范围内的地基基础工程专业承包、资质范围内的岩土工程勘察与设计所涉及场所的相关环境管理活动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Q:资质范围内的地基基础工程专业承包</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O:资质范围内的地基基础工程专业承包、资质范围内的岩土工程勘察与设计所涉及场所的相关职业健康安全管理活动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Q:资质范围内的岩土工程勘察与设计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河北省石家庄市长安区胜利北大街289号财富天下小区1号楼1单元708室</w:t>
      </w:r>
    </w:p>
    <w:p w:rsidR="001F0A49">
      <w:pPr>
        <w:spacing w:line="360" w:lineRule="auto"/>
        <w:ind w:firstLine="420" w:firstLineChars="200"/>
      </w:pPr>
      <w:r>
        <w:rPr>
          <w:rFonts w:hint="eastAsia"/>
        </w:rPr>
        <w:t>办公地址：</w:t>
      </w:r>
      <w:r>
        <w:rPr>
          <w:rFonts w:hint="eastAsia"/>
        </w:rPr>
        <w:t>河北省石家庄市长安区胜利北大街289号财富天下小区1号楼1单元708室</w:t>
      </w:r>
    </w:p>
    <w:p w:rsidR="001F0A49">
      <w:pPr>
        <w:spacing w:line="360" w:lineRule="auto"/>
        <w:ind w:firstLine="420" w:firstLineChars="200"/>
      </w:pPr>
      <w:r>
        <w:rPr>
          <w:rFonts w:hint="eastAsia"/>
        </w:rPr>
        <w:t>经营地址：</w:t>
      </w:r>
      <w:bookmarkStart w:id="13" w:name="生产地址"/>
      <w:bookmarkEnd w:id="13"/>
      <w:r>
        <w:rPr>
          <w:rFonts w:hint="eastAsia"/>
        </w:rPr>
        <w:t>河北省石家庄市长安区胜利北大街289号财富天下小区1号楼1单元708室</w:t>
      </w:r>
    </w:p>
    <w:p w:rsidR="001F0A49">
      <w:pPr>
        <w:pStyle w:val="a"/>
      </w:pPr>
      <w:r>
        <w:rPr>
          <w:rFonts w:hint="eastAsia"/>
        </w:rPr>
        <w:t>多场所地址</w:t>
      </w:r>
      <w:r>
        <w:rPr>
          <w:rFonts w:hint="eastAsia"/>
        </w:rPr>
        <w:t>：</w:t>
      </w:r>
      <w:r>
        <w:rPr>
          <w:rFonts w:hint="eastAsia"/>
        </w:rPr>
        <w:t>敬业集团总部与寰宇酒店项目（在施工） 石家庄市桥西区高铁片区 12#地块塔南路3号-；万华智造全屋定制(河北)有限公司绿色大家居产业基地项目 河北无极经济开发区里城道托管园区</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河北华宁土木工程有限公司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鲍阳阳、吉洁</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858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