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30322-2023-QEO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49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西安语叶物业管理有限公司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13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35.15.00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陕西省西安市雁塔区科技路新科大厦1幢10909室</w:t>
      </w:r>
    </w:p>
    <w:p w:rsidR="001F0A49">
      <w:pPr>
        <w:spacing w:line="360" w:lineRule="auto"/>
        <w:ind w:firstLine="420" w:firstLineChars="200"/>
      </w:pPr>
      <w:r>
        <w:rPr>
          <w:rFonts w:hint="eastAsia"/>
        </w:rPr>
        <w:t>办公地址：</w:t>
      </w:r>
      <w:r>
        <w:rPr>
          <w:rFonts w:hint="eastAsia"/>
        </w:rPr>
        <w:t>西安市雁塔区太白南路190号领南郡7号楼B-1201</w:t>
      </w:r>
    </w:p>
    <w:p w:rsidR="001F0A49">
      <w:pPr>
        <w:spacing w:line="360" w:lineRule="auto"/>
        <w:ind w:firstLine="420" w:firstLineChars="200"/>
      </w:pPr>
      <w:r>
        <w:rPr>
          <w:rFonts w:hint="eastAsia"/>
        </w:rPr>
        <w:t>经营地址：</w:t>
      </w:r>
      <w:bookmarkStart w:id="12" w:name="生产地址"/>
      <w:bookmarkEnd w:id="12"/>
      <w:r>
        <w:rPr>
          <w:rFonts w:hint="eastAsia"/>
        </w:rPr>
        <w:t>西安市雁塔区太白南路190号领南郡7号楼B-1201</w:t>
      </w:r>
    </w:p>
    <w:p w:rsidR="001F0A49">
      <w:pPr>
        <w:pStyle w:val="a"/>
      </w:pPr>
      <w:r>
        <w:rPr>
          <w:rFonts w:hint="eastAsia"/>
        </w:rPr>
        <w:t>多场所地址：</w:t>
      </w:r>
      <w:r>
        <w:rPr>
          <w:rFonts w:hint="eastAsia"/>
        </w:rPr>
        <w:t xml:space="preserve">中国电子科技集团公司第三十九研究所生活三区物业服务管理   陕西省西安市雁塔区电子二路88号 </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西安语叶物业管理有限公司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03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