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1140-2022-EO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958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青岛海德广坤装备有限公司</w:t>
      </w:r>
    </w:p>
    <w:p w14:paraId="575B023F">
      <w:pPr>
        <w:spacing w:line="360" w:lineRule="auto"/>
        <w:ind w:firstLine="2255" w:firstLineChars="1074"/>
      </w:pPr>
      <w:r>
        <w:rPr>
          <w:rFonts w:hint="eastAsia"/>
          <w:b/>
          <w:bCs/>
          <w:color w:val="000000"/>
        </w:rPr>
        <w:t xml:space="preserve">审核体系: </w:t>
      </w:r>
      <w:r>
        <w:rPr>
          <w:rFonts w:hint="eastAsia"/>
          <w:color w:val="000000"/>
        </w:rPr>
        <w:t>职业健康安全管理体系、环境管理体系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汪桂丽</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汪桂丽、潘婷</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257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汪桂丽</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2024-N1EMS-5043149</w:t>
            </w:r>
          </w:p>
        </w:tc>
        <w:tc>
          <w:tcPr>
            <w:tcW w:w="3145" w:type="dxa"/>
            <w:vAlign w:val="center"/>
          </w:tcPr>
          <w:p w14:paraId="20FFAAA0">
            <w:pPr>
              <w:spacing w:line="360" w:lineRule="auto"/>
              <w:jc w:val="center"/>
            </w:pPr>
            <w:bookmarkStart w:id="4" w:name="_GoBack"/>
            <w:bookmarkEnd w:id="4"/>
            <w:r>
              <w:t>17.10.02,22.04.00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汪桂丽</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2023-N1OHSMS-4043149</w:t>
            </w:r>
          </w:p>
        </w:tc>
        <w:tc>
          <w:tcPr>
            <w:tcW w:w="3145" w:type="dxa"/>
            <w:vAlign w:val="center"/>
          </w:tcPr>
          <w:p w14:paraId="05A8C599">
            <w:pPr>
              <w:spacing w:line="360" w:lineRule="auto"/>
              <w:jc w:val="center"/>
            </w:pPr>
            <w:r>
              <w:t>17.10.02,22.04.00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潘婷</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2025-N1EMS-1332754</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潘婷</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2025-N1OHSMS-1332754</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职业健康安全管理体系、环境管理体系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■第2次监审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GB/T45001-2020 / ISO45001：2018、GB/T 24001-2016/ISO14001:2015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2025年05月29日上午至2025年05月30日上午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E:金属部件机械加工（包含焊接过程）和钣金件加工;轨道交通车辆用部件检修所涉及场所的相关环境管理活动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O:金属部件机械加工（包含焊接过程）和钣金件加工;轨道交通车辆用部件检修所涉及场所的相关职业健康安全管理活动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山东省青岛市高新区正源路17号</w:t>
      </w:r>
    </w:p>
    <w:p w14:paraId="1FCA9815">
      <w:pPr>
        <w:spacing w:line="360" w:lineRule="auto"/>
        <w:ind w:firstLine="420" w:firstLineChars="200"/>
      </w:pPr>
      <w:r>
        <w:rPr>
          <w:rFonts w:hint="eastAsia"/>
        </w:rPr>
        <w:t>办公地址：</w:t>
      </w:r>
      <w:r>
        <w:rPr>
          <w:rFonts w:hint="eastAsia"/>
        </w:rPr>
        <w:t>青岛市城阳区棘洪滩街道宏通路666号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青岛市城阳区棘洪滩街道宏通路666号</w:t>
      </w:r>
    </w:p>
    <w:p w14:paraId="6785E543">
      <w:pPr>
        <w:pStyle w:val="a"/>
      </w:pPr>
      <w:r>
        <w:rPr>
          <w:rFonts w:hint="eastAsia"/>
        </w:rPr>
        <w:t>多场所地址</w:t>
      </w:r>
      <w:r>
        <w:rPr>
          <w:rFonts w:hint="eastAsia"/>
          <w:lang w:eastAsia="zh-CN"/>
        </w:rPr>
        <w:t>：</w:t>
      </w:r>
      <w:r>
        <w:rPr>
          <w:rFonts w:hint="eastAsia"/>
        </w:rPr>
        <w:t>青岛海德广坤装备有限公司 青岛市城阳区棘洪滩街道宏通路666号</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青岛海德广坤装备有限公司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汪桂丽、潘婷</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883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