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883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重庆中正物业管理有限公司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072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29.06.02,35.15.00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29.06.02,35.15.00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29.06.02,35.15.00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29.06.02,35.15.00,35.16.03,35.17.00,39.02.01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29.06.02,35.15.00,35.16.03,35.17.00,39.02.01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29.06.02,35.15.00,35.16.03,35.17.00,39.02.01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29.06.02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E:园林绿化工程施工；苗木销售；资质范围内园林绿化养护、环境卫生服务(生活垃圾清扫、收集、运输)；物业管理服务所涉及场所的相关环境管理活动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S:园林绿化工程施工；苗木销售；资质范围内园林绿化养护、环境卫生服务(生活垃圾清扫、收集、运输)；物业管理服务所涉及场所的相关职业健康安全管理活动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Q:园林绿化工程施工；苗木销售；资质范围内园林绿化养护、环境卫生服务(生活垃圾清扫、收集、运输)；物业管理服务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重庆市渝北区双龙湖街道兰桂大道6号远展·香芷汀兰19幢1单元2-1</w:t>
      </w:r>
    </w:p>
    <w:p w:rsidR="001F0A49">
      <w:pPr>
        <w:spacing w:line="360" w:lineRule="auto"/>
        <w:ind w:firstLine="420" w:firstLineChars="200"/>
      </w:pPr>
      <w:r>
        <w:rPr>
          <w:rFonts w:hint="eastAsia"/>
        </w:rPr>
        <w:t>办公地址：</w:t>
      </w:r>
      <w:r>
        <w:rPr>
          <w:rFonts w:hint="eastAsia"/>
        </w:rPr>
        <w:t>重庆市渝北区双龙湖街道兰桂大道6号远展·香芷汀兰19幢1单元2-1</w:t>
      </w:r>
    </w:p>
    <w:p w:rsidR="001F0A49">
      <w:pPr>
        <w:spacing w:line="360" w:lineRule="auto"/>
        <w:ind w:firstLine="420" w:firstLineChars="200"/>
      </w:pPr>
      <w:r>
        <w:rPr>
          <w:rFonts w:hint="eastAsia"/>
        </w:rPr>
        <w:t>经营地址：</w:t>
      </w:r>
      <w:bookmarkStart w:id="12" w:name="生产地址"/>
      <w:bookmarkEnd w:id="12"/>
      <w:r>
        <w:rPr>
          <w:rFonts w:hint="eastAsia"/>
        </w:rPr>
        <w:t>重庆市渝北区双龙湖街道兰桂大道6号远展·香芷汀兰19幢1单元2-1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重庆中正物业管理有限公司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823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