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72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D38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CDC6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E1D0B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重庆中正物业管理有限公司</w:t>
            </w:r>
          </w:p>
        </w:tc>
        <w:tc>
          <w:tcPr>
            <w:tcW w:w="1134" w:type="dxa"/>
            <w:vAlign w:val="center"/>
          </w:tcPr>
          <w:p w14:paraId="620E26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AB83C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10221-2025-QEO</w:t>
            </w:r>
          </w:p>
        </w:tc>
      </w:tr>
      <w:tr w14:paraId="3B178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A552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3224D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</w:tc>
      </w:tr>
      <w:tr w14:paraId="2A688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CA19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71852E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14:paraId="47E1A5C7">
            <w:pPr>
              <w:rPr>
                <w:rFonts w:ascii="宋体" w:hAnsi="宋体" w:cs="华文仿宋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名称：互联网主体公园、龙咀公园管护,地址：重庆两江新区大竹林街道和康美街道</w:t>
            </w:r>
          </w:p>
          <w:p w14:paraId="793AB4CE">
            <w:pPr>
              <w:pStyle w:val="2"/>
            </w:pPr>
            <w:r>
              <w:rPr>
                <w:rFonts w:ascii="宋体" w:hAnsi="宋体" w:cs="华文仿宋"/>
                <w:szCs w:val="21"/>
              </w:rPr>
              <w:t>名称：重庆两江新区城市管理综合执法支队办公楼物业管理服务,地址：重庆市渝北区金通大道526号</w:t>
            </w:r>
            <w:bookmarkStart w:id="12" w:name="_GoBack"/>
            <w:bookmarkEnd w:id="12"/>
          </w:p>
        </w:tc>
      </w:tr>
      <w:tr w14:paraId="7F574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B35E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9A45C9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骆华梅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7BC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C4FAB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13629798628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C5EA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3217E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FD8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3AD3E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8F5DA6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55067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3D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5012F1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25D5D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57590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04E1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7B32C6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AAD78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3F7CCF">
            <w:pPr>
              <w:rPr>
                <w:sz w:val="21"/>
                <w:szCs w:val="21"/>
              </w:rPr>
            </w:pPr>
          </w:p>
        </w:tc>
      </w:tr>
      <w:tr w14:paraId="370FF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6BF6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4AC6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09:00至2026年03月27日 17:00</w:t>
            </w:r>
          </w:p>
        </w:tc>
        <w:tc>
          <w:tcPr>
            <w:tcW w:w="1457" w:type="dxa"/>
            <w:gridSpan w:val="5"/>
            <w:vAlign w:val="center"/>
          </w:tcPr>
          <w:p w14:paraId="18DFC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AD0E87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27B7C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AD1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4E79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7D1EFC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2F46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8C0C9E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0B547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0731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F2E894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3A2A4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7F1E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1BCF1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□否</w:t>
            </w:r>
          </w:p>
        </w:tc>
      </w:tr>
      <w:tr w14:paraId="21A74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8D84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9DBA1E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3064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E4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9E6C5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B2A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3656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AC1D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4CCDC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9E3FD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0862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1FE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A26AF1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5BCD93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39A67D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9F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7153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70CE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E:园林绿化工程施工；苗木销售；资质范围内园林绿化养护、环境卫生服务(生活垃圾清扫、收集、运输)；物业管理服务所涉及场所的相关环境管理活动</w:t>
            </w:r>
          </w:p>
          <w:p w14:paraId="39C525D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S:园林绿化工程施工；苗木销售；资质范围内园林绿化养护、环境卫生服务(生活垃圾清扫、收集、运输)；物业管理服务所涉及场所的相关职业健康安全管理活动</w:t>
            </w:r>
          </w:p>
          <w:p w14:paraId="727862B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Q:园林绿化工程施工；苗木销售；资质范围内园林绿化养护、环境卫生服务(生活垃圾清扫、收集、运输)；物业管理服务</w:t>
            </w:r>
          </w:p>
          <w:p w14:paraId="1EEBAEE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D07B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1CE6A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A2B50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E:29.06.02,35.15.00,35.16.03,35.17.00,39.02.01,S:29.06.02,35.15.00,35.16.03,35.17.00,39.02.01,Q:29.06.02,35.15.00,35.16.03,35.17.00,39.02.01</w:t>
            </w:r>
          </w:p>
        </w:tc>
        <w:tc>
          <w:tcPr>
            <w:tcW w:w="1275" w:type="dxa"/>
            <w:gridSpan w:val="3"/>
            <w:vAlign w:val="center"/>
          </w:tcPr>
          <w:p w14:paraId="61CEFE9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ECF57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85D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8119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BE07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7E8F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10BF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8FBCD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CB4D2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AEE6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97D3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6903C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D2F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D0FF6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D2FDA1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004210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22630C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8E71F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776F7EAE">
            <w:pPr>
              <w:jc w:val="center"/>
              <w:rPr>
                <w:sz w:val="21"/>
                <w:szCs w:val="21"/>
              </w:rPr>
            </w:pPr>
            <w:r>
              <w:t>29.06.02,35.15.00</w:t>
            </w:r>
          </w:p>
        </w:tc>
        <w:tc>
          <w:tcPr>
            <w:tcW w:w="1560" w:type="dxa"/>
            <w:gridSpan w:val="2"/>
            <w:vAlign w:val="center"/>
          </w:tcPr>
          <w:p w14:paraId="20647FFF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28D89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3778E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12E84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2F9A9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86E8B0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1766B7E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464AF3AD">
            <w:pPr>
              <w:jc w:val="center"/>
            </w:pPr>
            <w:r>
              <w:t>29.06.02,35.15.00</w:t>
            </w:r>
          </w:p>
        </w:tc>
        <w:tc>
          <w:tcPr>
            <w:tcW w:w="1560" w:type="dxa"/>
            <w:gridSpan w:val="2"/>
            <w:vAlign w:val="center"/>
          </w:tcPr>
          <w:p w14:paraId="6C215269">
            <w:pPr>
              <w:jc w:val="center"/>
            </w:pPr>
            <w:r>
              <w:t>18716273657</w:t>
            </w:r>
          </w:p>
        </w:tc>
      </w:tr>
      <w:tr w14:paraId="4307A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F7765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2F6A5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8DAC21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7CD02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D88579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4FAF9E32">
            <w:pPr>
              <w:jc w:val="center"/>
            </w:pPr>
            <w:r>
              <w:t>29.06.02,35.15.00</w:t>
            </w:r>
          </w:p>
        </w:tc>
        <w:tc>
          <w:tcPr>
            <w:tcW w:w="1560" w:type="dxa"/>
            <w:gridSpan w:val="2"/>
            <w:vAlign w:val="center"/>
          </w:tcPr>
          <w:p w14:paraId="419754D7">
            <w:pPr>
              <w:jc w:val="center"/>
            </w:pPr>
            <w:r>
              <w:t>18716273657</w:t>
            </w:r>
          </w:p>
        </w:tc>
      </w:tr>
      <w:tr w14:paraId="14C1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E83EB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B280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098832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333CA1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9388F2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29685839">
            <w:pPr>
              <w:jc w:val="center"/>
            </w:pPr>
            <w:r>
              <w:t>29.06.02,35.15.00,35.16.03,35.17.00,39.02.01</w:t>
            </w:r>
          </w:p>
        </w:tc>
        <w:tc>
          <w:tcPr>
            <w:tcW w:w="1560" w:type="dxa"/>
            <w:gridSpan w:val="2"/>
            <w:vAlign w:val="center"/>
          </w:tcPr>
          <w:p w14:paraId="1C8A3FDD">
            <w:pPr>
              <w:jc w:val="center"/>
            </w:pPr>
            <w:r>
              <w:t>13983696917</w:t>
            </w:r>
          </w:p>
        </w:tc>
      </w:tr>
      <w:tr w14:paraId="190FB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5744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231BE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40A11B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05A171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2779DA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0F75E883">
            <w:pPr>
              <w:jc w:val="center"/>
            </w:pPr>
            <w:r>
              <w:t>29.06.02,35.15.00,35.16.03,35.17.00,39.02.01</w:t>
            </w:r>
          </w:p>
        </w:tc>
        <w:tc>
          <w:tcPr>
            <w:tcW w:w="1560" w:type="dxa"/>
            <w:gridSpan w:val="2"/>
            <w:vAlign w:val="center"/>
          </w:tcPr>
          <w:p w14:paraId="20073F42">
            <w:pPr>
              <w:jc w:val="center"/>
            </w:pPr>
            <w:r>
              <w:t>13983696917</w:t>
            </w:r>
          </w:p>
        </w:tc>
      </w:tr>
      <w:tr w14:paraId="24624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4EB9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9538A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197A99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F843FD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F286235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22346438">
            <w:pPr>
              <w:jc w:val="center"/>
            </w:pPr>
            <w:r>
              <w:t>29.06.02,35.15.00,35.16.03,35.17.00,39.02.01</w:t>
            </w:r>
          </w:p>
        </w:tc>
        <w:tc>
          <w:tcPr>
            <w:tcW w:w="1560" w:type="dxa"/>
            <w:gridSpan w:val="2"/>
            <w:vAlign w:val="center"/>
          </w:tcPr>
          <w:p w14:paraId="27B66C55">
            <w:pPr>
              <w:jc w:val="center"/>
            </w:pPr>
            <w:r>
              <w:t>13983696917</w:t>
            </w:r>
          </w:p>
        </w:tc>
      </w:tr>
      <w:tr w14:paraId="624D7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C8D9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58524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8DA84B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2EE3531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97D5E2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7FFBF598">
            <w:pPr>
              <w:jc w:val="center"/>
            </w:pPr>
            <w:r>
              <w:t>29.06.02</w:t>
            </w:r>
          </w:p>
        </w:tc>
        <w:tc>
          <w:tcPr>
            <w:tcW w:w="1560" w:type="dxa"/>
            <w:gridSpan w:val="2"/>
            <w:vAlign w:val="center"/>
          </w:tcPr>
          <w:p w14:paraId="450C6D8F">
            <w:pPr>
              <w:jc w:val="center"/>
            </w:pPr>
            <w:r>
              <w:t>15023289133</w:t>
            </w:r>
          </w:p>
        </w:tc>
      </w:tr>
      <w:tr w14:paraId="55D39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5D238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E253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E0AF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4CA7A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D158382">
            <w:pPr>
              <w:widowControl/>
              <w:jc w:val="left"/>
              <w:rPr>
                <w:sz w:val="21"/>
                <w:szCs w:val="21"/>
              </w:rPr>
            </w:pPr>
          </w:p>
          <w:p w14:paraId="30AB8EB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4E6E6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14:paraId="799916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1D407B">
            <w:pPr>
              <w:rPr>
                <w:sz w:val="21"/>
                <w:szCs w:val="21"/>
              </w:rPr>
            </w:pPr>
          </w:p>
          <w:p w14:paraId="7F7ED38F">
            <w:pPr>
              <w:rPr>
                <w:sz w:val="21"/>
                <w:szCs w:val="21"/>
              </w:rPr>
            </w:pPr>
          </w:p>
          <w:p w14:paraId="4D3FAD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B50DB6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A4B0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E19860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DB8622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27374E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1D92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09DF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54BCD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1DA4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97785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16B53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1DB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674A8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4C40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CF8B5C">
      <w:pPr>
        <w:pStyle w:val="2"/>
      </w:pPr>
    </w:p>
    <w:p w14:paraId="0DBB2C8E">
      <w:pPr>
        <w:pStyle w:val="2"/>
      </w:pPr>
    </w:p>
    <w:p w14:paraId="12E32F2C">
      <w:pPr>
        <w:pStyle w:val="2"/>
      </w:pPr>
    </w:p>
    <w:p w14:paraId="552517F0">
      <w:pPr>
        <w:pStyle w:val="2"/>
      </w:pPr>
    </w:p>
    <w:p w14:paraId="0E69AEC1">
      <w:pPr>
        <w:pStyle w:val="2"/>
      </w:pPr>
    </w:p>
    <w:p w14:paraId="1F2D8963">
      <w:pPr>
        <w:pStyle w:val="2"/>
      </w:pPr>
    </w:p>
    <w:p w14:paraId="0D4B5B04">
      <w:pPr>
        <w:pStyle w:val="2"/>
      </w:pPr>
    </w:p>
    <w:p w14:paraId="5BA03EEA">
      <w:pPr>
        <w:pStyle w:val="2"/>
      </w:pPr>
    </w:p>
    <w:p w14:paraId="5F6C69C1">
      <w:pPr>
        <w:pStyle w:val="2"/>
      </w:pPr>
    </w:p>
    <w:p w14:paraId="6BDDED22">
      <w:pPr>
        <w:pStyle w:val="2"/>
      </w:pPr>
    </w:p>
    <w:p w14:paraId="18DFF2DA">
      <w:pPr>
        <w:pStyle w:val="2"/>
      </w:pPr>
    </w:p>
    <w:p w14:paraId="1360021E">
      <w:pPr>
        <w:pStyle w:val="2"/>
      </w:pPr>
    </w:p>
    <w:p w14:paraId="0698D125">
      <w:pPr>
        <w:pStyle w:val="2"/>
      </w:pPr>
    </w:p>
    <w:p w14:paraId="3554FA91">
      <w:pPr>
        <w:pStyle w:val="2"/>
      </w:pPr>
    </w:p>
    <w:p w14:paraId="52F1961A">
      <w:pPr>
        <w:pStyle w:val="2"/>
      </w:pPr>
    </w:p>
    <w:p w14:paraId="11E3E242">
      <w:pPr>
        <w:pStyle w:val="2"/>
      </w:pPr>
    </w:p>
    <w:p w14:paraId="336E72D8">
      <w:pPr>
        <w:pStyle w:val="2"/>
      </w:pPr>
    </w:p>
    <w:p w14:paraId="7F349C00">
      <w:pPr>
        <w:pStyle w:val="2"/>
      </w:pPr>
    </w:p>
    <w:p w14:paraId="7710DF4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B97037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1DC4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6AD6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32AAB1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3EF3D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6153F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50D2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44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D3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48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48F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33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7AA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AAA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C85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D95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B3E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5B0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620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3C46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749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1C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5C1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FB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470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F05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27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76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446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52E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A07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7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3B5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90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B46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30F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E3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A43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A91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8CB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A7BF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CD6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CB31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FE1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E63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A12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1F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AF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A6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F2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F8E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39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EAF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E7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AFD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936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61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C7F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19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BB43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115A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ED5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69F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C2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5B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D4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E2B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1323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B41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44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D6B8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B3F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0D5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C6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7E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96F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A1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72D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FA6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5CE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43D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2B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D37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3E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FB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B19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76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B428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DFDC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BB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0B2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8D9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EB0001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87CB5B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4C1E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E1B3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DEB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9FFE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5C6078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3D7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35066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04A405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EE3D2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AD73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3E37B1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E63B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09B46C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A3BE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B10CF6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147FD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BD7940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1446</Words>
  <Characters>2110</Characters>
  <Lines>9</Lines>
  <Paragraphs>2</Paragraphs>
  <TotalTime>0</TotalTime>
  <ScaleCrop>false</ScaleCrop>
  <LinksUpToDate>false</LinksUpToDate>
  <CharactersWithSpaces>2157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2026-03-19T02:10:51Z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