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CB22CB7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hint="eastAsia" w:ascii="黑体" w:eastAsia="黑体"/>
          <w:b/>
          <w:sz w:val="28"/>
          <w:szCs w:val="28"/>
        </w:rPr>
        <w:t>管理体系审核计划（通知）书</w:t>
      </w:r>
    </w:p>
    <w:tbl>
      <w:tblPr>
        <w:tblStyle w:val="7"/>
        <w:tblW w:w="10953" w:type="dxa"/>
        <w:tblInd w:w="-72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 w14:paraId="558DEF7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1593" w:type="dxa"/>
            <w:gridSpan w:val="3"/>
            <w:vAlign w:val="center"/>
          </w:tcPr>
          <w:p w14:paraId="43FAEDB4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14:paraId="46307B60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西安飞盛金属制造有限公司</w:t>
            </w:r>
          </w:p>
        </w:tc>
        <w:tc>
          <w:tcPr>
            <w:tcW w:w="1134" w:type="dxa"/>
            <w:vAlign w:val="center"/>
          </w:tcPr>
          <w:p w14:paraId="06290C5B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14:paraId="0270962E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10185-2025-EO</w:t>
            </w:r>
          </w:p>
        </w:tc>
      </w:tr>
      <w:tr w14:paraId="0A5B420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593" w:type="dxa"/>
            <w:gridSpan w:val="3"/>
            <w:vAlign w:val="center"/>
          </w:tcPr>
          <w:p w14:paraId="52C75D8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14:paraId="4C1878A5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陕西省西咸新区秦汉新城周陵街办中南高科秦汉智康云谷基地17号楼二单元101室</w:t>
            </w:r>
          </w:p>
        </w:tc>
      </w:tr>
      <w:tr w14:paraId="5A8E571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593" w:type="dxa"/>
            <w:gridSpan w:val="3"/>
            <w:vAlign w:val="center"/>
          </w:tcPr>
          <w:p w14:paraId="7013F1BD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14:paraId="11B5BF71">
            <w:pPr>
              <w:rPr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陕西省西咸新区秦汉新城周陵街办中南高科秦汉智康云谷基地17号楼二单元101室</w:t>
            </w:r>
          </w:p>
          <w:p w14:paraId="311A2620"/>
        </w:tc>
      </w:tr>
      <w:tr w14:paraId="1BB322C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14:paraId="17C36E54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14:paraId="7C03C277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刘飞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14:paraId="1F0A32CB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14:paraId="01C0EF88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15353619209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14:paraId="774BCAEE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14:paraId="115CC833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14:paraId="77BD465D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14:paraId="6F986341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14:paraId="4308F384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18</w:t>
            </w:r>
          </w:p>
        </w:tc>
      </w:tr>
      <w:tr w14:paraId="535A747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</w:trPr>
        <w:tc>
          <w:tcPr>
            <w:tcW w:w="1593" w:type="dxa"/>
            <w:gridSpan w:val="3"/>
            <w:vMerge w:val="continue"/>
            <w:vAlign w:val="center"/>
          </w:tcPr>
          <w:p w14:paraId="6529411F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 w:val="continue"/>
            <w:vAlign w:val="center"/>
          </w:tcPr>
          <w:p w14:paraId="1E3707C8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 w:val="continue"/>
            <w:vAlign w:val="center"/>
          </w:tcPr>
          <w:p w14:paraId="3E99C3AA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 w:val="continue"/>
            <w:vAlign w:val="center"/>
          </w:tcPr>
          <w:p w14:paraId="1B72DEE7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14:paraId="5B48528E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14:paraId="3027CADB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Jiaya05@126.com</w:t>
            </w:r>
          </w:p>
        </w:tc>
        <w:tc>
          <w:tcPr>
            <w:tcW w:w="1457" w:type="dxa"/>
            <w:gridSpan w:val="5"/>
            <w:vMerge w:val="continue"/>
            <w:vAlign w:val="center"/>
          </w:tcPr>
          <w:p w14:paraId="74CC9FB7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 w:val="continue"/>
            <w:vAlign w:val="center"/>
          </w:tcPr>
          <w:p w14:paraId="38537CAE">
            <w:pPr>
              <w:rPr>
                <w:sz w:val="21"/>
                <w:szCs w:val="21"/>
              </w:rPr>
            </w:pPr>
          </w:p>
        </w:tc>
      </w:tr>
      <w:tr w14:paraId="72F4270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1593" w:type="dxa"/>
            <w:gridSpan w:val="3"/>
            <w:vAlign w:val="center"/>
          </w:tcPr>
          <w:p w14:paraId="58B31D2D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14:paraId="655E971C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2026年01月26日 08:30至2026年01月26日 17:00</w:t>
            </w:r>
          </w:p>
        </w:tc>
        <w:tc>
          <w:tcPr>
            <w:tcW w:w="1457" w:type="dxa"/>
            <w:gridSpan w:val="5"/>
            <w:vAlign w:val="center"/>
          </w:tcPr>
          <w:p w14:paraId="18C17188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14:paraId="3DA062FB">
            <w:pPr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2.0</w:t>
            </w:r>
          </w:p>
        </w:tc>
      </w:tr>
      <w:tr w14:paraId="1220BD8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593" w:type="dxa"/>
            <w:gridSpan w:val="3"/>
            <w:vMerge w:val="restart"/>
            <w:vAlign w:val="center"/>
          </w:tcPr>
          <w:p w14:paraId="690569D9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14:paraId="7F2B2A22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14:paraId="1913E5CF">
            <w:pPr>
              <w:rPr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□是  □否</w:t>
            </w:r>
          </w:p>
        </w:tc>
        <w:tc>
          <w:tcPr>
            <w:tcW w:w="1964" w:type="dxa"/>
            <w:gridSpan w:val="5"/>
            <w:vAlign w:val="center"/>
          </w:tcPr>
          <w:p w14:paraId="45E71421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14:paraId="579F5B7F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/>
                <w:sz w:val="21"/>
                <w:szCs w:val="21"/>
              </w:rPr>
              <w:t>□是  ■否</w:t>
            </w:r>
          </w:p>
        </w:tc>
      </w:tr>
      <w:tr w14:paraId="43278A0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" w:hRule="atLeast"/>
        </w:trPr>
        <w:tc>
          <w:tcPr>
            <w:tcW w:w="1593" w:type="dxa"/>
            <w:gridSpan w:val="3"/>
            <w:vMerge w:val="continue"/>
            <w:vAlign w:val="center"/>
          </w:tcPr>
          <w:p w14:paraId="62DDACF3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 w:val="continue"/>
            <w:vAlign w:val="center"/>
          </w:tcPr>
          <w:p w14:paraId="5D750275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 w:val="continue"/>
            <w:vAlign w:val="center"/>
          </w:tcPr>
          <w:p w14:paraId="4D50924F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14:paraId="590A43D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14:paraId="4EA59274">
            <w:pPr>
              <w:rPr>
                <w:rFonts w:ascii="宋体"/>
                <w:sz w:val="21"/>
                <w:szCs w:val="21"/>
              </w:rPr>
            </w:pPr>
            <w:r>
              <w:rPr>
                <w:rFonts w:hint="eastAsia" w:ascii="宋体"/>
                <w:sz w:val="21"/>
                <w:szCs w:val="21"/>
              </w:rPr>
              <w:t>□是  ■否</w:t>
            </w:r>
          </w:p>
        </w:tc>
      </w:tr>
      <w:tr w14:paraId="1FFBA98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1593" w:type="dxa"/>
            <w:gridSpan w:val="3"/>
            <w:vAlign w:val="center"/>
          </w:tcPr>
          <w:p w14:paraId="3FAFDB5A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14:paraId="5B748413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hint="eastAsia" w:ascii="宋体"/>
                <w:sz w:val="21"/>
                <w:szCs w:val="21"/>
              </w:rPr>
              <w:t>环境管理体系、职业健康安全管理体系</w:t>
            </w:r>
          </w:p>
        </w:tc>
      </w:tr>
      <w:tr w14:paraId="2D369BB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1593" w:type="dxa"/>
            <w:gridSpan w:val="3"/>
            <w:vAlign w:val="center"/>
          </w:tcPr>
          <w:p w14:paraId="76D76D6A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14:paraId="5F2448D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 xml:space="preserve">■现场审核   □远程审核   □现场结合远程审核  □非现场审核     </w:t>
            </w:r>
            <w:r>
              <w:rPr>
                <w:rFonts w:hint="eastAsia" w:ascii="宋体" w:hAnsi="宋体"/>
                <w:sz w:val="21"/>
                <w:szCs w:val="21"/>
              </w:rPr>
              <w:t>■语言：汉语</w:t>
            </w:r>
          </w:p>
        </w:tc>
      </w:tr>
      <w:tr w14:paraId="36A6507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593" w:type="dxa"/>
            <w:gridSpan w:val="3"/>
            <w:vMerge w:val="restart"/>
            <w:vAlign w:val="center"/>
          </w:tcPr>
          <w:p w14:paraId="42A05C4E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14:paraId="1B6ADB32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 xml:space="preserve">GB/T 24001-2016/ISO14001:2015、GB/T45001-2020 / ISO45001：2018  </w:t>
            </w:r>
          </w:p>
        </w:tc>
      </w:tr>
      <w:tr w14:paraId="3F17A42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 w:hRule="atLeast"/>
        </w:trPr>
        <w:tc>
          <w:tcPr>
            <w:tcW w:w="1593" w:type="dxa"/>
            <w:gridSpan w:val="3"/>
            <w:vMerge w:val="continue"/>
            <w:vAlign w:val="center"/>
          </w:tcPr>
          <w:p w14:paraId="09943A91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14:paraId="0092E91E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■</w:t>
            </w:r>
            <w:r>
              <w:rPr>
                <w:rFonts w:hint="eastAsia" w:ascii="宋体" w:hAnsi="宋体"/>
                <w:sz w:val="21"/>
                <w:szCs w:val="21"/>
                <w:lang w:val="de-DE"/>
              </w:rPr>
              <w:t xml:space="preserve">组织文件化的管理体系信息   </w:t>
            </w:r>
            <w:r>
              <w:rPr>
                <w:rFonts w:hint="eastAsia" w:ascii="宋体" w:hAnsi="宋体"/>
                <w:sz w:val="21"/>
                <w:szCs w:val="21"/>
              </w:rPr>
              <w:t>■</w:t>
            </w:r>
            <w:r>
              <w:rPr>
                <w:rFonts w:hint="eastAsia" w:ascii="宋体" w:hAnsi="宋体"/>
                <w:sz w:val="21"/>
                <w:szCs w:val="21"/>
                <w:lang w:val="de-DE"/>
              </w:rPr>
              <w:t xml:space="preserve"> 相关国家法律法规及标准</w:t>
            </w:r>
          </w:p>
        </w:tc>
      </w:tr>
      <w:tr w14:paraId="46EBB1F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96" w:hRule="atLeast"/>
        </w:trPr>
        <w:tc>
          <w:tcPr>
            <w:tcW w:w="425" w:type="dxa"/>
            <w:textDirection w:val="tbRlV"/>
            <w:vAlign w:val="center"/>
          </w:tcPr>
          <w:p w14:paraId="08BA4030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14:paraId="2D019C1D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□文审：审查受审核方文件化的管理体系信息是否满足管理体系标准的要求。</w:t>
            </w:r>
            <w:r>
              <w:rPr>
                <w:rFonts w:hint="eastAsia"/>
                <w:sz w:val="21"/>
                <w:szCs w:val="21"/>
              </w:rPr>
              <w:cr/>
            </w:r>
            <w:r>
              <w:rPr>
                <w:rFonts w:hint="eastAsia"/>
                <w:sz w:val="21"/>
                <w:szCs w:val="21"/>
              </w:rPr>
              <w:t>
□第一阶段审核：了解组织信息及体系策划准备情况，初步确定审核范围，决定二阶段审核时机和重点。</w:t>
            </w:r>
            <w:r>
              <w:rPr>
                <w:rFonts w:hint="eastAsia"/>
                <w:sz w:val="21"/>
                <w:szCs w:val="21"/>
              </w:rPr>
              <w:cr/>
            </w:r>
            <w:r>
              <w:rPr>
                <w:rFonts w:hint="eastAsia"/>
                <w:sz w:val="21"/>
                <w:szCs w:val="21"/>
              </w:rPr>
              <w:t>
□第二阶段审核：评价受审核方管理体系建立、实施的符合性及有效性，确定是否推荐认证注册。</w:t>
            </w:r>
            <w:r>
              <w:rPr>
                <w:rFonts w:hint="eastAsia"/>
                <w:sz w:val="21"/>
                <w:szCs w:val="21"/>
              </w:rPr>
              <w:cr/>
            </w:r>
            <w:r>
              <w:rPr>
                <w:rFonts w:hint="eastAsia"/>
                <w:sz w:val="21"/>
                <w:szCs w:val="21"/>
              </w:rPr>
              <w:t>
■监督审核：管理体系运行是否有效保持并持续改进，确定是否推荐保持认证注册资格。</w:t>
            </w:r>
            <w:r>
              <w:rPr>
                <w:rFonts w:hint="eastAsia"/>
                <w:sz w:val="21"/>
                <w:szCs w:val="21"/>
              </w:rPr>
              <w:cr/>
            </w:r>
            <w:r>
              <w:rPr>
                <w:rFonts w:hint="eastAsia"/>
                <w:sz w:val="21"/>
                <w:szCs w:val="21"/>
              </w:rPr>
              <w:t>
□再认证：评价管理体系整体的持续符合性与有效性，以及与认证范围的持续相关性和适宜性，以确定是否推荐保持认证注册资格并换发认证证书。</w:t>
            </w:r>
            <w:r>
              <w:rPr>
                <w:rFonts w:hint="eastAsia"/>
                <w:sz w:val="21"/>
                <w:szCs w:val="21"/>
              </w:rPr>
              <w:cr/>
            </w:r>
            <w:r>
              <w:rPr>
                <w:rFonts w:hint="eastAsia"/>
                <w:sz w:val="21"/>
                <w:szCs w:val="21"/>
              </w:rPr>
              <w:t>
□暂停 / 恢复：评价暂停原因是否有效消除，确定是否推荐恢复认证资格。（暂停原因：）</w:t>
            </w:r>
            <w:r>
              <w:rPr>
                <w:rFonts w:hint="eastAsia"/>
                <w:sz w:val="21"/>
                <w:szCs w:val="21"/>
              </w:rPr>
              <w:cr/>
            </w:r>
            <w:r>
              <w:rPr>
                <w:rFonts w:hint="eastAsia"/>
                <w:sz w:val="21"/>
                <w:szCs w:val="21"/>
              </w:rPr>
              <w:t>
□特殊审核：□扩大认证范围□提前较短时间通知的审核</w:t>
            </w:r>
          </w:p>
          <w:p w14:paraId="682F3842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 w14:paraId="5F27C94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 w:hRule="atLeast"/>
        </w:trPr>
        <w:tc>
          <w:tcPr>
            <w:tcW w:w="1593" w:type="dxa"/>
            <w:gridSpan w:val="3"/>
            <w:vAlign w:val="center"/>
          </w:tcPr>
          <w:p w14:paraId="0CD2673F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14:paraId="4868711C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8" w:name="审核范围"/>
            <w:bookmarkEnd w:id="8"/>
            <w:r>
              <w:rPr>
                <w:rFonts w:hint="eastAsia"/>
                <w:sz w:val="21"/>
                <w:szCs w:val="21"/>
              </w:rPr>
              <w:t>E:一般机械零部件加工所涉及场所的相关环境管理活动</w:t>
            </w:r>
          </w:p>
          <w:p w14:paraId="4E7A8599"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S:一般机械零部件加工所涉及场所的相关职业健康安全管理活动</w:t>
            </w:r>
          </w:p>
          <w:p w14:paraId="58243450"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 w14:paraId="4BB8943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 w:hRule="atLeast"/>
        </w:trPr>
        <w:tc>
          <w:tcPr>
            <w:tcW w:w="1593" w:type="dxa"/>
            <w:gridSpan w:val="3"/>
            <w:vAlign w:val="center"/>
          </w:tcPr>
          <w:p w14:paraId="3FB8A35C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14:paraId="65A11D9C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9" w:name="专业代码"/>
            <w:bookmarkEnd w:id="9"/>
            <w:r>
              <w:rPr>
                <w:rFonts w:hint="eastAsia"/>
                <w:sz w:val="21"/>
                <w:szCs w:val="21"/>
              </w:rPr>
              <w:t>E:17.10.02,S:17.10.02</w:t>
            </w:r>
          </w:p>
        </w:tc>
        <w:tc>
          <w:tcPr>
            <w:tcW w:w="1275" w:type="dxa"/>
            <w:gridSpan w:val="3"/>
            <w:vAlign w:val="center"/>
          </w:tcPr>
          <w:p w14:paraId="16546DBF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14:paraId="419E97B2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0" w:name="删减条款"/>
            <w:bookmarkEnd w:id="10"/>
          </w:p>
        </w:tc>
      </w:tr>
      <w:tr w14:paraId="63258BB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5" w:hRule="atLeast"/>
        </w:trPr>
        <w:tc>
          <w:tcPr>
            <w:tcW w:w="10953" w:type="dxa"/>
            <w:gridSpan w:val="20"/>
            <w:vAlign w:val="center"/>
          </w:tcPr>
          <w:p w14:paraId="76E4B676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 w14:paraId="125314D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 w:hRule="atLeast"/>
        </w:trPr>
        <w:tc>
          <w:tcPr>
            <w:tcW w:w="425" w:type="dxa"/>
            <w:vAlign w:val="center"/>
          </w:tcPr>
          <w:p w14:paraId="1806336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14:paraId="3B546057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14:paraId="6874B227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14:paraId="27ED6CB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14:paraId="3277F936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14:paraId="25DD98FC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14:paraId="6FDBC0B4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 w14:paraId="396D061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 w:hRule="atLeast"/>
        </w:trPr>
        <w:tc>
          <w:tcPr>
            <w:tcW w:w="425" w:type="dxa"/>
            <w:vAlign w:val="center"/>
          </w:tcPr>
          <w:p w14:paraId="52EC1249">
            <w:pPr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14:paraId="420CB61F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14:paraId="3ABC5C84">
            <w:pPr>
              <w:jc w:val="center"/>
              <w:rPr>
                <w:sz w:val="21"/>
                <w:szCs w:val="21"/>
              </w:rPr>
            </w:pPr>
            <w:r>
              <w:t>郭力</w:t>
            </w:r>
          </w:p>
        </w:tc>
        <w:tc>
          <w:tcPr>
            <w:tcW w:w="850" w:type="dxa"/>
            <w:vAlign w:val="center"/>
          </w:tcPr>
          <w:p w14:paraId="44F8A75D">
            <w:pPr>
              <w:jc w:val="center"/>
              <w:rPr>
                <w:sz w:val="21"/>
                <w:szCs w:val="21"/>
              </w:rPr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 w14:paraId="1CA5D152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2023-N1EMS-2263290</w:t>
            </w:r>
          </w:p>
        </w:tc>
        <w:tc>
          <w:tcPr>
            <w:tcW w:w="3684" w:type="dxa"/>
            <w:gridSpan w:val="9"/>
            <w:vAlign w:val="center"/>
          </w:tcPr>
          <w:p w14:paraId="077B9145">
            <w:pPr>
              <w:jc w:val="center"/>
              <w:rPr>
                <w:sz w:val="21"/>
                <w:szCs w:val="21"/>
              </w:rPr>
            </w:pPr>
            <w:r>
              <w:t>17.10.02</w:t>
            </w:r>
          </w:p>
        </w:tc>
        <w:tc>
          <w:tcPr>
            <w:tcW w:w="1560" w:type="dxa"/>
            <w:gridSpan w:val="2"/>
            <w:vAlign w:val="center"/>
          </w:tcPr>
          <w:p w14:paraId="5E102658">
            <w:pPr>
              <w:jc w:val="center"/>
              <w:rPr>
                <w:sz w:val="21"/>
                <w:szCs w:val="21"/>
              </w:rPr>
            </w:pPr>
            <w:r>
              <w:t>18429080135  17792013676</w:t>
            </w:r>
          </w:p>
        </w:tc>
      </w:tr>
      <w:tr w14:paraId="2C5CFE8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 w:hRule="atLeast"/>
        </w:trPr>
        <w:tc>
          <w:tcPr>
            <w:tcW w:w="425" w:type="dxa"/>
            <w:vAlign w:val="center"/>
          </w:tcPr>
          <w:p w14:paraId="5F9EBE9F">
            <w:pPr>
              <w:jc w:val="center"/>
            </w:pPr>
          </w:p>
        </w:tc>
        <w:tc>
          <w:tcPr>
            <w:tcW w:w="885" w:type="dxa"/>
            <w:vAlign w:val="center"/>
          </w:tcPr>
          <w:p w14:paraId="2C382BA7"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14:paraId="58036FC2">
            <w:pPr>
              <w:jc w:val="center"/>
            </w:pPr>
            <w:r>
              <w:t>郭力</w:t>
            </w:r>
          </w:p>
        </w:tc>
        <w:tc>
          <w:tcPr>
            <w:tcW w:w="850" w:type="dxa"/>
            <w:vAlign w:val="center"/>
          </w:tcPr>
          <w:p w14:paraId="4DFB185F"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 w14:paraId="62C6A278">
            <w:pPr>
              <w:jc w:val="both"/>
            </w:pPr>
            <w:r>
              <w:t>2025-N1OHSMS-2263290</w:t>
            </w:r>
          </w:p>
        </w:tc>
        <w:tc>
          <w:tcPr>
            <w:tcW w:w="3684" w:type="dxa"/>
            <w:gridSpan w:val="9"/>
            <w:vAlign w:val="center"/>
          </w:tcPr>
          <w:p w14:paraId="79D82760">
            <w:pPr>
              <w:jc w:val="center"/>
            </w:pPr>
            <w:r>
              <w:t>17.10.02</w:t>
            </w:r>
          </w:p>
        </w:tc>
        <w:tc>
          <w:tcPr>
            <w:tcW w:w="1560" w:type="dxa"/>
            <w:gridSpan w:val="2"/>
            <w:vAlign w:val="center"/>
          </w:tcPr>
          <w:p w14:paraId="10736651">
            <w:pPr>
              <w:jc w:val="center"/>
            </w:pPr>
            <w:r>
              <w:t>18429080135  17792013676</w:t>
            </w:r>
          </w:p>
        </w:tc>
      </w:tr>
      <w:tr w14:paraId="6011460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 w:hRule="atLeast"/>
        </w:trPr>
        <w:tc>
          <w:tcPr>
            <w:tcW w:w="425" w:type="dxa"/>
            <w:vAlign w:val="center"/>
          </w:tcPr>
          <w:p w14:paraId="71A2AEC4">
            <w:pPr>
              <w:jc w:val="center"/>
            </w:pPr>
          </w:p>
        </w:tc>
        <w:tc>
          <w:tcPr>
            <w:tcW w:w="885" w:type="dxa"/>
            <w:vAlign w:val="center"/>
          </w:tcPr>
          <w:p w14:paraId="027CC5A0"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 w14:paraId="37E56EE4">
            <w:pPr>
              <w:jc w:val="center"/>
            </w:pPr>
            <w:r>
              <w:t>李宝花</w:t>
            </w:r>
          </w:p>
        </w:tc>
        <w:tc>
          <w:tcPr>
            <w:tcW w:w="850" w:type="dxa"/>
            <w:vAlign w:val="center"/>
          </w:tcPr>
          <w:p w14:paraId="3F5AC13F"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 w14:paraId="219672C8">
            <w:pPr>
              <w:jc w:val="both"/>
            </w:pPr>
            <w:r>
              <w:t>2025-N1EMS-3239141</w:t>
            </w:r>
          </w:p>
        </w:tc>
        <w:tc>
          <w:tcPr>
            <w:tcW w:w="3684" w:type="dxa"/>
            <w:gridSpan w:val="9"/>
            <w:vAlign w:val="center"/>
          </w:tcPr>
          <w:p w14:paraId="341B9F80">
            <w:pPr>
              <w:jc w:val="center"/>
            </w:pPr>
            <w:r>
              <w:t>17.10.02</w:t>
            </w:r>
          </w:p>
        </w:tc>
        <w:tc>
          <w:tcPr>
            <w:tcW w:w="1560" w:type="dxa"/>
            <w:gridSpan w:val="2"/>
            <w:vAlign w:val="center"/>
          </w:tcPr>
          <w:p w14:paraId="6120F137">
            <w:pPr>
              <w:jc w:val="center"/>
            </w:pPr>
            <w:r>
              <w:t>18091597693</w:t>
            </w:r>
          </w:p>
        </w:tc>
      </w:tr>
      <w:tr w14:paraId="5BE9737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 w:hRule="atLeast"/>
        </w:trPr>
        <w:tc>
          <w:tcPr>
            <w:tcW w:w="425" w:type="dxa"/>
            <w:vAlign w:val="center"/>
          </w:tcPr>
          <w:p w14:paraId="14D97FEA">
            <w:pPr>
              <w:jc w:val="center"/>
            </w:pPr>
          </w:p>
        </w:tc>
        <w:tc>
          <w:tcPr>
            <w:tcW w:w="885" w:type="dxa"/>
            <w:vAlign w:val="center"/>
          </w:tcPr>
          <w:p w14:paraId="5A14FB42"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 w14:paraId="416AC839">
            <w:pPr>
              <w:jc w:val="center"/>
            </w:pPr>
            <w:r>
              <w:t>李宝花</w:t>
            </w:r>
          </w:p>
        </w:tc>
        <w:tc>
          <w:tcPr>
            <w:tcW w:w="850" w:type="dxa"/>
            <w:vAlign w:val="center"/>
          </w:tcPr>
          <w:p w14:paraId="461796FD"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 w14:paraId="4D39014B">
            <w:pPr>
              <w:jc w:val="both"/>
            </w:pPr>
            <w:r>
              <w:t>2024-N1OHSMS-2239141</w:t>
            </w:r>
          </w:p>
        </w:tc>
        <w:tc>
          <w:tcPr>
            <w:tcW w:w="3684" w:type="dxa"/>
            <w:gridSpan w:val="9"/>
            <w:vAlign w:val="center"/>
          </w:tcPr>
          <w:p w14:paraId="59687871">
            <w:pPr>
              <w:jc w:val="center"/>
            </w:pPr>
            <w:r>
              <w:t>17.10.02</w:t>
            </w:r>
          </w:p>
        </w:tc>
        <w:tc>
          <w:tcPr>
            <w:tcW w:w="1560" w:type="dxa"/>
            <w:gridSpan w:val="2"/>
            <w:vAlign w:val="center"/>
          </w:tcPr>
          <w:p w14:paraId="0A42E0A4">
            <w:pPr>
              <w:jc w:val="center"/>
            </w:pPr>
            <w:r>
              <w:t>18091597693</w:t>
            </w:r>
          </w:p>
        </w:tc>
      </w:tr>
      <w:tr w14:paraId="50F760E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 w:hRule="atLeast"/>
        </w:trPr>
        <w:tc>
          <w:tcPr>
            <w:tcW w:w="10953" w:type="dxa"/>
            <w:gridSpan w:val="20"/>
            <w:vAlign w:val="center"/>
          </w:tcPr>
          <w:p w14:paraId="0448FF13">
            <w:pPr>
              <w:jc w:val="left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highlight w:val="yellow"/>
                <w:lang w:val="en-US" w:eastAsia="zh-CN"/>
              </w:rPr>
              <w:t>见证人：李宝花；被见证人：郭力；见证类型：组长持续能力见证</w:t>
            </w:r>
            <w:bookmarkStart w:id="12" w:name="_GoBack"/>
            <w:bookmarkEnd w:id="12"/>
          </w:p>
        </w:tc>
      </w:tr>
      <w:tr w14:paraId="0EB5EA3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6" w:hRule="atLeast"/>
        </w:trPr>
        <w:tc>
          <w:tcPr>
            <w:tcW w:w="5709" w:type="dxa"/>
            <w:gridSpan w:val="9"/>
          </w:tcPr>
          <w:p w14:paraId="17BC7A03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14:paraId="47554BB4">
            <w:pPr>
              <w:widowControl/>
              <w:jc w:val="left"/>
              <w:rPr>
                <w:sz w:val="21"/>
                <w:szCs w:val="21"/>
              </w:rPr>
            </w:pPr>
            <w:bookmarkStart w:id="11" w:name="审核派遣人"/>
            <w:bookmarkEnd w:id="11"/>
            <w:r>
              <w:rPr>
                <w:rFonts w:hint="eastAsia"/>
                <w:sz w:val="21"/>
                <w:szCs w:val="21"/>
              </w:rPr>
              <w:t>夏僧道</w:t>
            </w:r>
          </w:p>
          <w:p w14:paraId="0D926ED2">
            <w:pPr>
              <w:widowControl/>
              <w:jc w:val="left"/>
              <w:rPr>
                <w:sz w:val="21"/>
                <w:szCs w:val="21"/>
              </w:rPr>
            </w:pPr>
          </w:p>
          <w:p w14:paraId="171AC80E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14:paraId="69BFE124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2026年01月22</w:t>
            </w:r>
          </w:p>
        </w:tc>
        <w:tc>
          <w:tcPr>
            <w:tcW w:w="5244" w:type="dxa"/>
            <w:gridSpan w:val="11"/>
          </w:tcPr>
          <w:p w14:paraId="76DF4D91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14:paraId="142FB410">
            <w:pPr>
              <w:rPr>
                <w:sz w:val="21"/>
                <w:szCs w:val="21"/>
              </w:rPr>
            </w:pPr>
          </w:p>
          <w:p w14:paraId="0D321EB2">
            <w:pPr>
              <w:rPr>
                <w:sz w:val="21"/>
                <w:szCs w:val="21"/>
              </w:rPr>
            </w:pPr>
          </w:p>
          <w:p w14:paraId="4C489AE7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14:paraId="13B6FBA6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    月   日</w:t>
            </w:r>
          </w:p>
        </w:tc>
      </w:tr>
      <w:tr w14:paraId="74B6F7F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3" w:hRule="atLeast"/>
        </w:trPr>
        <w:tc>
          <w:tcPr>
            <w:tcW w:w="9103" w:type="dxa"/>
            <w:gridSpan w:val="17"/>
            <w:vMerge w:val="restart"/>
          </w:tcPr>
          <w:p w14:paraId="22D43D5D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备注：</w:t>
            </w:r>
          </w:p>
          <w:p w14:paraId="0E163F7C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1）所有与审核策划及审核实施有关的一切事宜，均请企业/审核组长与公司审核部项目管理员直接联系。</w:t>
            </w:r>
          </w:p>
          <w:p w14:paraId="4C74B654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2）审核计划应在审核实施前完成，并提前交给受审核组织确认。</w:t>
            </w:r>
          </w:p>
          <w:p w14:paraId="4B4F2ADF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3）请审核老师提交电子版案卷或直接将电子版文件上传到项目执行。</w:t>
            </w:r>
          </w:p>
          <w:p w14:paraId="348530F8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hint="eastAsia" w:ascii="宋体" w:hAnsi="宋体"/>
                <w:bCs/>
                <w:sz w:val="21"/>
                <w:szCs w:val="21"/>
              </w:rPr>
              <w:t>）审核日程安排表见后页“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。</w:t>
            </w:r>
          </w:p>
          <w:p w14:paraId="2181B2F5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hint="eastAsia" w:ascii="宋体" w:hAnsi="宋体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14:paraId="3042F046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14:paraId="471D0A68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14:paraId="58D79C7A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 w14:paraId="5900A40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5" w:hRule="atLeast"/>
        </w:trPr>
        <w:tc>
          <w:tcPr>
            <w:tcW w:w="9103" w:type="dxa"/>
            <w:gridSpan w:val="17"/>
            <w:vMerge w:val="continue"/>
          </w:tcPr>
          <w:p w14:paraId="4575B976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14:paraId="371C7806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40399256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7B418A99">
      <w:pPr>
        <w:pStyle w:val="2"/>
      </w:pPr>
    </w:p>
    <w:p w14:paraId="30516507">
      <w:pPr>
        <w:pStyle w:val="2"/>
      </w:pPr>
    </w:p>
    <w:p w14:paraId="67D4CEE0">
      <w:pPr>
        <w:pStyle w:val="2"/>
      </w:pPr>
    </w:p>
    <w:p w14:paraId="7CF2808A">
      <w:pPr>
        <w:pStyle w:val="2"/>
      </w:pPr>
    </w:p>
    <w:p w14:paraId="5D575626">
      <w:pPr>
        <w:pStyle w:val="2"/>
      </w:pPr>
    </w:p>
    <w:p w14:paraId="29118DE0">
      <w:pPr>
        <w:pStyle w:val="2"/>
      </w:pPr>
    </w:p>
    <w:p w14:paraId="219E237A">
      <w:pPr>
        <w:pStyle w:val="2"/>
      </w:pPr>
    </w:p>
    <w:p w14:paraId="0DE74889">
      <w:pPr>
        <w:pStyle w:val="2"/>
      </w:pPr>
    </w:p>
    <w:p w14:paraId="24A89B76">
      <w:pPr>
        <w:pStyle w:val="2"/>
      </w:pPr>
    </w:p>
    <w:p w14:paraId="42178E11">
      <w:pPr>
        <w:pStyle w:val="2"/>
      </w:pPr>
    </w:p>
    <w:p w14:paraId="1F9C832A">
      <w:pPr>
        <w:pStyle w:val="2"/>
      </w:pPr>
    </w:p>
    <w:p w14:paraId="2A5BB594">
      <w:pPr>
        <w:pStyle w:val="2"/>
      </w:pPr>
    </w:p>
    <w:p w14:paraId="6C0A3B5A">
      <w:pPr>
        <w:pStyle w:val="2"/>
      </w:pPr>
    </w:p>
    <w:p w14:paraId="122DD16C">
      <w:pPr>
        <w:pStyle w:val="2"/>
      </w:pPr>
    </w:p>
    <w:p w14:paraId="4C2B50C2">
      <w:pPr>
        <w:pStyle w:val="2"/>
      </w:pPr>
    </w:p>
    <w:p w14:paraId="134CEF0C">
      <w:pPr>
        <w:pStyle w:val="2"/>
      </w:pPr>
    </w:p>
    <w:p w14:paraId="53B9F943">
      <w:pPr>
        <w:pStyle w:val="2"/>
      </w:pPr>
    </w:p>
    <w:p w14:paraId="7C63C3AE">
      <w:pPr>
        <w:pStyle w:val="2"/>
      </w:pPr>
    </w:p>
    <w:p w14:paraId="1C7CAB92">
      <w:pPr>
        <w:pStyle w:val="2"/>
        <w:sectPr>
          <w:headerReference r:id="rId3" w:type="default"/>
          <w:footerReference r:id="rId4" w:type="default"/>
          <w:pgSz w:w="11906" w:h="16838"/>
          <w:pgMar w:top="720" w:right="720" w:bottom="720" w:left="720" w:header="510" w:footer="425" w:gutter="0"/>
          <w:cols w:space="425" w:num="1"/>
          <w:docGrid w:type="lines" w:linePitch="326" w:charSpace="0"/>
        </w:sectPr>
      </w:pPr>
    </w:p>
    <w:p w14:paraId="66F5612A">
      <w:pPr>
        <w:spacing w:after="163" w:afterLines="50" w:line="380" w:lineRule="exact"/>
        <w:rPr>
          <w:b/>
          <w:sz w:val="21"/>
          <w:szCs w:val="21"/>
        </w:rPr>
      </w:pPr>
      <w:r>
        <w:rPr>
          <w:rFonts w:hint="eastAsia" w:ascii="宋体" w:hAnsi="宋体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Style w:val="7"/>
        <w:tblW w:w="10904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 w14:paraId="175353B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  <w:tblHeader/>
        </w:trPr>
        <w:tc>
          <w:tcPr>
            <w:tcW w:w="1668" w:type="dxa"/>
            <w:gridSpan w:val="2"/>
            <w:vAlign w:val="center"/>
          </w:tcPr>
          <w:p w14:paraId="3BD6CBDA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14:paraId="22DD0A77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14:paraId="67E123D1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14:paraId="2FBA9093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过程/活动/条款/（远程工具）</w:t>
            </w:r>
          </w:p>
        </w:tc>
      </w:tr>
      <w:tr w14:paraId="42D219E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761F99DB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4C4990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DBA150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2B2E3811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B7D846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175CA340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5F52B45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02AF2A8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1E5BEF81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495E2B1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0C270A10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C6D138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2323001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3274CA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7C1E89F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6C73B5DC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2086964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24BB943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8FE79DD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7CC9EAC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654DF7DA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0E089F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766CED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F6FB70B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E2FF2C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444A57EB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94316B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4993646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D74F4E6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053B65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1697039E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AA012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1B5A2F64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2CB35BB8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4E23DB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4B41A7B9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849BF4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0EE04C6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241B519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F5122D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32601B2F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60FEEB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409069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2C32BFC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55A2CF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6A4A9155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1B62F8E4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AF06C4E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92A739D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F8538E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4D2980CC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77CD373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08F7DF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2DD2BEAE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A937DB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12EE154D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74D16F8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45EFB4E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5B29B3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3C1F42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5D7B3CBE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0FAE92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84ECCAE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ABB9BB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4D68F06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70453E0F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5E8422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0C84572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2B58B14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32A276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6611D876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CB9BAD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8C56C7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29A32F0A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7E02AD3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787902E4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17CAA0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2C13513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68BA9938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4F74B7C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538B549E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25EC43E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1D415C76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5DE1A0C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A3D344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0904" w:type="dxa"/>
            <w:gridSpan w:val="7"/>
            <w:vAlign w:val="center"/>
          </w:tcPr>
          <w:p w14:paraId="6C780804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备注：审核组沟通时间：每天19：00-20：00 审核期间不定时沟通。含现场时间8H，满足50%现场的要求。</w:t>
            </w:r>
          </w:p>
          <w:p w14:paraId="052F698E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每天中午12：00-12：30审核员午餐时间。</w:t>
            </w:r>
          </w:p>
        </w:tc>
      </w:tr>
      <w:tr w14:paraId="26E4063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7044DD0E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14:paraId="13D3FE4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48" w:type="dxa"/>
            <w:vAlign w:val="center"/>
          </w:tcPr>
          <w:p w14:paraId="6874A111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14:paraId="694CBA45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年 月 日</w:t>
            </w:r>
          </w:p>
        </w:tc>
      </w:tr>
      <w:tr w14:paraId="460D3F0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4" w:hRule="atLeast"/>
        </w:trPr>
        <w:tc>
          <w:tcPr>
            <w:tcW w:w="641" w:type="dxa"/>
            <w:vAlign w:val="center"/>
          </w:tcPr>
          <w:p w14:paraId="5004FC11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14:paraId="6F97497E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 xml:space="preserve">1、对所有场所/部门的审核均应关注对标准通用要求的审核抽样（如：质量目标、管理职责、文件记录控制、资源管理、信息沟通、过程监视测量、持续改进等）     </w:t>
            </w:r>
          </w:p>
          <w:p w14:paraId="3DF1E608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2、如审核计划有变更，请将变更内容详细记录在中“信息沟通（变更）记录”，并及时与审核部确认。</w:t>
            </w:r>
          </w:p>
          <w:p w14:paraId="29329BC2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3、多场所审核日程安排应体现总部与分场所距离及路程所需时间，路程时间不计算人日。（注：此表可附页）</w:t>
            </w:r>
          </w:p>
        </w:tc>
      </w:tr>
    </w:tbl>
    <w:p w14:paraId="3BB1165C">
      <w:pPr>
        <w:pStyle w:val="2"/>
      </w:pPr>
    </w:p>
    <w:sectPr>
      <w:pgSz w:w="11906" w:h="16838"/>
      <w:pgMar w:top="720" w:right="720" w:bottom="720" w:left="720" w:header="510" w:footer="425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B460A8D">
    <w:pPr>
      <w:pStyle w:val="5"/>
      <w:jc w:val="center"/>
    </w:pPr>
    <w:r>
      <w:rPr>
        <w:rFonts w:hint="eastAsia"/>
      </w:rPr>
      <w:t>第</w:t>
    </w:r>
    <w:sdt>
      <w:sdtPr>
        <w:id w:val="1908882695"/>
      </w:sdtPr>
      <w:sdtEndPr>
        <w:rPr>
          <w:lang w:val="zh-CN"/>
        </w:rPr>
      </w:sdtEndPr>
      <w:sdtContent>
        <w:sdt>
          <w:sdtPr>
            <w:id w:val="1728636285"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14:paraId="5A876920">
    <w:pPr>
      <w:pStyle w:val="5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552E7A6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leftChars="-41" w:firstLine="900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7577060" name="图片 1" descr="新LOG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 id="_x0000_s2049" o:spid="_x0000_s2049" o:spt="202" type="#_x0000_t202" style="position:absolute;left:0pt;margin-left:332.55pt;margin-top:10.7pt;height:18.2pt;width:189.25pt;z-index:251660288;mso-width-relative:page;mso-height-relative:page;" stroked="f" coordsize="21600,21600">
          <v:path arrowok="t"/>
          <v:fill focussize="0,0"/>
          <v:stroke on="f" joinstyle="miter"/>
          <v:imagedata o:title=""/>
          <o:lock v:ext="edit"/>
          <v:textbox>
            <w:txbxContent>
              <w:p w14:paraId="57EB317D"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B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03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2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B/0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审核计划（通知）书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28566171">
    <w:pPr>
      <w:pBdr>
        <w:bottom w:val="single" w:color="auto" w:sz="4" w:space="1"/>
      </w:pBdr>
      <w:tabs>
        <w:tab w:val="center" w:pos="4153"/>
        <w:tab w:val="right" w:pos="8306"/>
      </w:tabs>
      <w:snapToGrid w:val="0"/>
      <w:spacing w:line="320" w:lineRule="exact"/>
      <w:ind w:firstLine="795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HorizontalSpacing w:val="120"/>
  <w:drawingGridVerticalSpacing w:val="163"/>
  <w:displayHorizontalDrawingGridEvery w:val="2"/>
  <w:displayVerticalDrawingGridEvery w:val="2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mYxYmU1NmYyMWFkZjYyZDEwZTNjMWQwOWJhNGExYWYifQ=="/>
  </w:docVars>
  <w:rsids>
    <w:rsidRoot w:val="00F27373"/>
    <w:rsid w:val="00000ACC"/>
    <w:rsid w:val="00002B3E"/>
    <w:rsid w:val="0005319F"/>
    <w:rsid w:val="00054C3B"/>
    <w:rsid w:val="0006129C"/>
    <w:rsid w:val="00093BC6"/>
    <w:rsid w:val="000A6364"/>
    <w:rsid w:val="000D22D2"/>
    <w:rsid w:val="000E1491"/>
    <w:rsid w:val="0011074E"/>
    <w:rsid w:val="00122A00"/>
    <w:rsid w:val="00153E35"/>
    <w:rsid w:val="00176079"/>
    <w:rsid w:val="001763BE"/>
    <w:rsid w:val="001869E0"/>
    <w:rsid w:val="00187FA8"/>
    <w:rsid w:val="001A1986"/>
    <w:rsid w:val="001B092A"/>
    <w:rsid w:val="001B10B4"/>
    <w:rsid w:val="001C0309"/>
    <w:rsid w:val="001C5BC4"/>
    <w:rsid w:val="001E31E2"/>
    <w:rsid w:val="002021D7"/>
    <w:rsid w:val="00212013"/>
    <w:rsid w:val="00214D2F"/>
    <w:rsid w:val="00217ECC"/>
    <w:rsid w:val="00227087"/>
    <w:rsid w:val="00237181"/>
    <w:rsid w:val="00253369"/>
    <w:rsid w:val="002809CA"/>
    <w:rsid w:val="00297213"/>
    <w:rsid w:val="002A420B"/>
    <w:rsid w:val="002A4A70"/>
    <w:rsid w:val="002B6B35"/>
    <w:rsid w:val="002E3113"/>
    <w:rsid w:val="002F1346"/>
    <w:rsid w:val="002F1A07"/>
    <w:rsid w:val="003042D3"/>
    <w:rsid w:val="00315614"/>
    <w:rsid w:val="00315860"/>
    <w:rsid w:val="00356A68"/>
    <w:rsid w:val="003765CF"/>
    <w:rsid w:val="00381B6D"/>
    <w:rsid w:val="0038491C"/>
    <w:rsid w:val="003A7C34"/>
    <w:rsid w:val="003B37FF"/>
    <w:rsid w:val="003B72A3"/>
    <w:rsid w:val="003C5600"/>
    <w:rsid w:val="003D03EB"/>
    <w:rsid w:val="003D1FCC"/>
    <w:rsid w:val="003E3755"/>
    <w:rsid w:val="00402715"/>
    <w:rsid w:val="004301E3"/>
    <w:rsid w:val="00433A8C"/>
    <w:rsid w:val="00435209"/>
    <w:rsid w:val="00435C83"/>
    <w:rsid w:val="00436226"/>
    <w:rsid w:val="0045340C"/>
    <w:rsid w:val="0048511B"/>
    <w:rsid w:val="004B029D"/>
    <w:rsid w:val="004B166A"/>
    <w:rsid w:val="004E560B"/>
    <w:rsid w:val="004F5F16"/>
    <w:rsid w:val="004F62E5"/>
    <w:rsid w:val="004F6F05"/>
    <w:rsid w:val="005135DA"/>
    <w:rsid w:val="0053214F"/>
    <w:rsid w:val="005504E7"/>
    <w:rsid w:val="0059034F"/>
    <w:rsid w:val="005A0C73"/>
    <w:rsid w:val="005A1192"/>
    <w:rsid w:val="005A5320"/>
    <w:rsid w:val="005D19D1"/>
    <w:rsid w:val="005E19D4"/>
    <w:rsid w:val="005E6F2F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4B46"/>
    <w:rsid w:val="007441C3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7E6FD5"/>
    <w:rsid w:val="0080527B"/>
    <w:rsid w:val="008332EE"/>
    <w:rsid w:val="00874C82"/>
    <w:rsid w:val="008A4A72"/>
    <w:rsid w:val="008E112C"/>
    <w:rsid w:val="008E4877"/>
    <w:rsid w:val="00921E8F"/>
    <w:rsid w:val="009432D1"/>
    <w:rsid w:val="00944A6B"/>
    <w:rsid w:val="009718CC"/>
    <w:rsid w:val="00997641"/>
    <w:rsid w:val="009C3756"/>
    <w:rsid w:val="009C77E5"/>
    <w:rsid w:val="009E1553"/>
    <w:rsid w:val="009E2834"/>
    <w:rsid w:val="00A219B4"/>
    <w:rsid w:val="00A31E7A"/>
    <w:rsid w:val="00A62166"/>
    <w:rsid w:val="00A62BD6"/>
    <w:rsid w:val="00A77FA3"/>
    <w:rsid w:val="00A85E0C"/>
    <w:rsid w:val="00A8698A"/>
    <w:rsid w:val="00A95EEE"/>
    <w:rsid w:val="00AD0493"/>
    <w:rsid w:val="00AD2502"/>
    <w:rsid w:val="00B0219B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DA7"/>
    <w:rsid w:val="00C065B7"/>
    <w:rsid w:val="00C2505E"/>
    <w:rsid w:val="00C33FCC"/>
    <w:rsid w:val="00C43765"/>
    <w:rsid w:val="00C4556D"/>
    <w:rsid w:val="00C50963"/>
    <w:rsid w:val="00C70442"/>
    <w:rsid w:val="00C879C6"/>
    <w:rsid w:val="00CA41AC"/>
    <w:rsid w:val="00CD08CF"/>
    <w:rsid w:val="00CE0634"/>
    <w:rsid w:val="00CE0BB0"/>
    <w:rsid w:val="00CE1A6A"/>
    <w:rsid w:val="00D0479E"/>
    <w:rsid w:val="00D13363"/>
    <w:rsid w:val="00D15A0B"/>
    <w:rsid w:val="00D441A9"/>
    <w:rsid w:val="00D553A5"/>
    <w:rsid w:val="00D554BC"/>
    <w:rsid w:val="00D560EC"/>
    <w:rsid w:val="00D569C4"/>
    <w:rsid w:val="00D97852"/>
    <w:rsid w:val="00DA2981"/>
    <w:rsid w:val="00DA3D59"/>
    <w:rsid w:val="00DB024D"/>
    <w:rsid w:val="00DB6267"/>
    <w:rsid w:val="00DB6E62"/>
    <w:rsid w:val="00DE40D1"/>
    <w:rsid w:val="00DF24ED"/>
    <w:rsid w:val="00E07622"/>
    <w:rsid w:val="00E12FF5"/>
    <w:rsid w:val="00E22BA7"/>
    <w:rsid w:val="00E27F02"/>
    <w:rsid w:val="00E335B6"/>
    <w:rsid w:val="00E33A88"/>
    <w:rsid w:val="00E4758C"/>
    <w:rsid w:val="00E52D7E"/>
    <w:rsid w:val="00E824F3"/>
    <w:rsid w:val="00E82DB3"/>
    <w:rsid w:val="00E85C46"/>
    <w:rsid w:val="00EC16CB"/>
    <w:rsid w:val="00EC4227"/>
    <w:rsid w:val="00ED45D6"/>
    <w:rsid w:val="00EE1567"/>
    <w:rsid w:val="00EE7236"/>
    <w:rsid w:val="00EE74AC"/>
    <w:rsid w:val="00EE76D2"/>
    <w:rsid w:val="00EF31A3"/>
    <w:rsid w:val="00F24456"/>
    <w:rsid w:val="00F27373"/>
    <w:rsid w:val="00F30204"/>
    <w:rsid w:val="00F35B49"/>
    <w:rsid w:val="00F3618E"/>
    <w:rsid w:val="00F404A8"/>
    <w:rsid w:val="00F45446"/>
    <w:rsid w:val="00F57478"/>
    <w:rsid w:val="00F607F1"/>
    <w:rsid w:val="00F662E5"/>
    <w:rsid w:val="00F73A9A"/>
    <w:rsid w:val="00F76ECE"/>
    <w:rsid w:val="00F8118A"/>
    <w:rsid w:val="00FA0782"/>
    <w:rsid w:val="00FA4953"/>
    <w:rsid w:val="00FC0D7E"/>
    <w:rsid w:val="00FC42C6"/>
    <w:rsid w:val="00FD4148"/>
    <w:rsid w:val="00FE1601"/>
    <w:rsid w:val="00FF7011"/>
    <w:rsid w:val="010D641E"/>
    <w:rsid w:val="015D0D5E"/>
    <w:rsid w:val="01B31F3A"/>
    <w:rsid w:val="02DD77D8"/>
    <w:rsid w:val="0440121F"/>
    <w:rsid w:val="05027B01"/>
    <w:rsid w:val="05E732EC"/>
    <w:rsid w:val="07284C48"/>
    <w:rsid w:val="0B5F1D96"/>
    <w:rsid w:val="0C494494"/>
    <w:rsid w:val="0CA35D73"/>
    <w:rsid w:val="0CBC0F01"/>
    <w:rsid w:val="0CBC3FEB"/>
    <w:rsid w:val="0CE13647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4A3147C"/>
    <w:rsid w:val="15870639"/>
    <w:rsid w:val="1606271F"/>
    <w:rsid w:val="16226157"/>
    <w:rsid w:val="18D61FB9"/>
    <w:rsid w:val="1A997AAB"/>
    <w:rsid w:val="1B194CAF"/>
    <w:rsid w:val="1B956050"/>
    <w:rsid w:val="1BF9250D"/>
    <w:rsid w:val="1CD92AC2"/>
    <w:rsid w:val="1D2F3A02"/>
    <w:rsid w:val="1D3521BE"/>
    <w:rsid w:val="1D6B4993"/>
    <w:rsid w:val="1E0A001A"/>
    <w:rsid w:val="1EC72E72"/>
    <w:rsid w:val="1FC86FBF"/>
    <w:rsid w:val="1FF13C07"/>
    <w:rsid w:val="204038CD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A0E12C5"/>
    <w:rsid w:val="4B2B37A0"/>
    <w:rsid w:val="4CB44B77"/>
    <w:rsid w:val="4EA76D11"/>
    <w:rsid w:val="4FA56B6C"/>
    <w:rsid w:val="533F371C"/>
    <w:rsid w:val="55483CFB"/>
    <w:rsid w:val="563F79B8"/>
    <w:rsid w:val="56B91708"/>
    <w:rsid w:val="57A22F47"/>
    <w:rsid w:val="58015452"/>
    <w:rsid w:val="58952A6E"/>
    <w:rsid w:val="5D7D1DEE"/>
    <w:rsid w:val="5E256FA4"/>
    <w:rsid w:val="5EFF6235"/>
    <w:rsid w:val="5FA03C20"/>
    <w:rsid w:val="60C16BE5"/>
    <w:rsid w:val="612D08BA"/>
    <w:rsid w:val="62C60B09"/>
    <w:rsid w:val="63070D50"/>
    <w:rsid w:val="63AC6237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E65368F"/>
    <w:rsid w:val="7FEA631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nhideWhenUsed="0" w:uiPriority="0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宋体" w:hAnsi="宋体" w:eastAsia="宋体" w:cs="宋体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vertAlign w:val="baseline"/>
      <w:rtl w:val="0"/>
      <w:cs w:val="0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annotation text"/>
    <w:basedOn w:val="1"/>
    <w:link w:val="17"/>
    <w:semiHidden/>
    <w:qFormat/>
    <w:uiPriority w:val="0"/>
    <w:pPr>
      <w:jc w:val="left"/>
    </w:pPr>
    <w:rPr>
      <w:sz w:val="21"/>
      <w:szCs w:val="24"/>
    </w:rPr>
  </w:style>
  <w:style w:type="paragraph" w:styleId="4">
    <w:name w:val="Balloon Text"/>
    <w:basedOn w:val="1"/>
    <w:link w:val="14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1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page number"/>
    <w:basedOn w:val="9"/>
    <w:qFormat/>
    <w:uiPriority w:val="0"/>
  </w:style>
  <w:style w:type="character" w:customStyle="1" w:styleId="11">
    <w:name w:val="页眉 Char"/>
    <w:basedOn w:val="9"/>
    <w:link w:val="6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页脚 Char"/>
    <w:basedOn w:val="9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3">
    <w:name w:val="List Paragraph"/>
    <w:basedOn w:val="1"/>
    <w:qFormat/>
    <w:uiPriority w:val="34"/>
    <w:pPr>
      <w:ind w:firstLine="420" w:firstLineChars="200"/>
    </w:pPr>
  </w:style>
  <w:style w:type="character" w:customStyle="1" w:styleId="14">
    <w:name w:val="批注框文本 Char"/>
    <w:basedOn w:val="9"/>
    <w:link w:val="4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5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customStyle="1" w:styleId="16">
    <w:name w:val="Body 9pt"/>
    <w:basedOn w:val="1"/>
    <w:qFormat/>
    <w:uiPriority w:val="0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17">
    <w:name w:val="批注文字 Char"/>
    <w:basedOn w:val="9"/>
    <w:link w:val="3"/>
    <w:semiHidden/>
    <w:qFormat/>
    <w:uiPriority w:val="0"/>
    <w:rPr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4</Pages>
  <Words>1284</Words>
  <Characters>1598</Characters>
  <Lines>9</Lines>
  <Paragraphs>2</Paragraphs>
  <TotalTime>0</TotalTime>
  <ScaleCrop>false</ScaleCrop>
  <LinksUpToDate>false</LinksUpToDate>
  <CharactersWithSpaces>1649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2024-12-30T05:20:00Z</dcterms:created>
  <dc:creator>微软用户</dc:creator>
  <cp:lastModifiedBy>@深度</cp:lastModifiedBy>
  <dcterms:modified xsi:type="dcterms:W3CDTF">2026-01-23T00:29:21Z</dcterms:modified>
  <cp:revision>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2052-12.1.0.24657</vt:lpwstr>
  </property>
  <property fmtid="{D5CDD505-2E9C-101B-9397-08002B2CF9AE}" pid="4" name="KSOTemplateDocerSaveRecord">
    <vt:lpwstr>eyJoZGlkIjoiNWEzMzY5YjcyODIxMDdhOTdjZjA2N2Y1MzU2MzVkNzMiLCJ1c2VySWQiOiI0NDk4NjcwNjUifQ==</vt:lpwstr>
  </property>
</Properties>
</file>