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20206-2025-QEO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549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中科碳云低碳科技发展（江苏）有限公司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983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18.02.05,18.08.00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18.02.05,18.08.00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18.02.05,18.08.00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E:除湿机生产及设备维修所涉及场所的相关环境管理活动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S:除湿机生产及设备维修所涉及场所的相关职业健康安全管理活动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Q:除湿机生产及设备维修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南京市江宁区禄口街道和定路5号的左侧办公场地</w:t>
      </w:r>
    </w:p>
    <w:p w:rsidR="001F0A49">
      <w:pPr>
        <w:spacing w:line="360" w:lineRule="auto"/>
        <w:ind w:firstLine="420" w:firstLineChars="200"/>
      </w:pPr>
      <w:r>
        <w:rPr>
          <w:rFonts w:hint="eastAsia"/>
        </w:rPr>
        <w:t>办公地址：</w:t>
      </w:r>
      <w:r>
        <w:rPr>
          <w:rFonts w:hint="eastAsia"/>
        </w:rPr>
        <w:t>南京市江宁区禄口街道博爱路7号</w:t>
      </w:r>
    </w:p>
    <w:p w:rsidR="001F0A49">
      <w:pPr>
        <w:spacing w:line="360" w:lineRule="auto"/>
        <w:ind w:firstLine="420" w:firstLineChars="200"/>
      </w:pPr>
      <w:r>
        <w:rPr>
          <w:rFonts w:hint="eastAsia"/>
        </w:rPr>
        <w:t>经营地址：</w:t>
      </w:r>
      <w:bookmarkStart w:id="12" w:name="生产地址"/>
      <w:bookmarkEnd w:id="12"/>
      <w:r>
        <w:rPr>
          <w:rFonts w:hint="eastAsia"/>
        </w:rPr>
        <w:t>南京市江宁区禄口街道博爱路7号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中科碳云低碳科技发展（江苏）有限公司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335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