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青岛海空压力容器有限公司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10113-2025-QE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2026年02月27日 08:30至2026年02月28日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0799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