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山东康施得生物科技有限公司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20025-2025-QEO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山东省临沂市蒙阴县蒙阴街道蒙山三路4号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山东省临沂市蒙阴县蒙阴街道蒙山三路4号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刘扬</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18866980807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17853905782@163.com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2026年01月19日 08:30至2026年01月19日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E:资质范围内水溶肥的加工分装所涉及场所的相关环境管理活动</w:t>
            </w:r>
          </w:p>
          <w:p>
            <w:pPr>
              <w:tabs>
                <w:tab w:val="left" w:pos="0"/>
              </w:tabs>
              <w:jc w:val="left"/>
              <w:rPr>
                <w:rFonts w:hint="eastAsia"/>
                <w:sz w:val="21"/>
                <w:szCs w:val="21"/>
              </w:rPr>
            </w:pPr>
            <w:r>
              <w:rPr>
                <w:rFonts w:hint="eastAsia"/>
                <w:sz w:val="21"/>
                <w:szCs w:val="21"/>
              </w:rPr>
              <w:t>S:资质范围内水溶肥的加工分装所涉及场所的相关职业健康安全管理活动</w:t>
            </w:r>
          </w:p>
          <w:p>
            <w:pPr>
              <w:tabs>
                <w:tab w:val="left" w:pos="0"/>
              </w:tabs>
              <w:jc w:val="left"/>
              <w:rPr>
                <w:rFonts w:hint="eastAsia"/>
                <w:sz w:val="21"/>
                <w:szCs w:val="21"/>
              </w:rPr>
            </w:pPr>
            <w:r>
              <w:rPr>
                <w:rFonts w:hint="eastAsia"/>
                <w:sz w:val="21"/>
                <w:szCs w:val="21"/>
              </w:rPr>
              <w:t>Q:资质范围内水溶肥的加工分装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E:12.01.05,S:12.01.05,Q:12.01.05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王洪军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2025-N1EMS-1422107</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13455685069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2025-N1OHSMS-1422107</w:t>
            </w:r>
          </w:p>
        </w:tc>
        <w:tc>
          <w:tcPr>
            <w:tcW w:w="3684" w:type="dxa"/>
            <w:gridSpan w:val="9"/>
            <w:vAlign w:val="center"/>
          </w:tcPr>
          <w:p>
            <w:pPr>
              <w:jc w:val="center"/>
            </w:pPr>
          </w:p>
        </w:tc>
        <w:tc>
          <w:tcPr>
            <w:tcW w:w="1560" w:type="dxa"/>
            <w:gridSpan w:val="2"/>
            <w:vAlign w:val="center"/>
          </w:tcPr>
          <w:p>
            <w:pPr>
              <w:jc w:val="center"/>
            </w:pPr>
            <w:r>
              <w:t>13455685069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2025-N1QMS-1422107</w:t>
            </w:r>
          </w:p>
        </w:tc>
        <w:tc>
          <w:tcPr>
            <w:tcW w:w="3684" w:type="dxa"/>
            <w:gridSpan w:val="9"/>
            <w:vAlign w:val="center"/>
          </w:tcPr>
          <w:p>
            <w:pPr>
              <w:jc w:val="center"/>
            </w:pPr>
          </w:p>
        </w:tc>
        <w:tc>
          <w:tcPr>
            <w:tcW w:w="1560" w:type="dxa"/>
            <w:gridSpan w:val="2"/>
            <w:vAlign w:val="center"/>
          </w:tcPr>
          <w:p>
            <w:pPr>
              <w:jc w:val="center"/>
            </w:pPr>
            <w:r>
              <w:t>13455685069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2025-N1EMS-1310036</w:t>
            </w:r>
          </w:p>
        </w:tc>
        <w:tc>
          <w:tcPr>
            <w:tcW w:w="3684" w:type="dxa"/>
            <w:gridSpan w:val="9"/>
            <w:vAlign w:val="center"/>
          </w:tcPr>
          <w:p>
            <w:pPr>
              <w:jc w:val="center"/>
            </w:pPr>
            <w:r>
              <w:t>12.01.05</w:t>
            </w: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2025-N1OHSMS-1310036</w:t>
            </w:r>
          </w:p>
        </w:tc>
        <w:tc>
          <w:tcPr>
            <w:tcW w:w="3684" w:type="dxa"/>
            <w:gridSpan w:val="9"/>
            <w:vAlign w:val="center"/>
          </w:tcPr>
          <w:p>
            <w:pPr>
              <w:jc w:val="center"/>
            </w:pPr>
            <w:r>
              <w:t>12.01.05</w:t>
            </w: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2025-N1QMS-1310036</w:t>
            </w:r>
          </w:p>
        </w:tc>
        <w:tc>
          <w:tcPr>
            <w:tcW w:w="3684" w:type="dxa"/>
            <w:gridSpan w:val="9"/>
            <w:vAlign w:val="center"/>
          </w:tcPr>
          <w:p>
            <w:pPr>
              <w:jc w:val="center"/>
            </w:pPr>
            <w:r>
              <w:t>12.01.05</w:t>
            </w: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石晓霞</w:t>
            </w:r>
          </w:p>
        </w:tc>
        <w:tc>
          <w:tcPr>
            <w:tcW w:w="850" w:type="dxa"/>
            <w:vAlign w:val="center"/>
          </w:tcPr>
          <w:p>
            <w:pPr>
              <w:jc w:val="center"/>
            </w:pPr>
            <w:r>
              <w:t>女</w:t>
            </w:r>
          </w:p>
        </w:tc>
        <w:tc>
          <w:tcPr>
            <w:tcW w:w="2699" w:type="dxa"/>
            <w:gridSpan w:val="4"/>
            <w:vAlign w:val="center"/>
          </w:tcPr>
          <w:p>
            <w:pPr>
              <w:jc w:val="both"/>
            </w:pPr>
            <w:r>
              <w:t>2024-N1EMS-4206555</w:t>
            </w:r>
          </w:p>
        </w:tc>
        <w:tc>
          <w:tcPr>
            <w:tcW w:w="3684" w:type="dxa"/>
            <w:gridSpan w:val="9"/>
            <w:vAlign w:val="center"/>
          </w:tcPr>
          <w:p>
            <w:pPr>
              <w:jc w:val="center"/>
            </w:pPr>
          </w:p>
        </w:tc>
        <w:tc>
          <w:tcPr>
            <w:tcW w:w="1560" w:type="dxa"/>
            <w:gridSpan w:val="2"/>
            <w:vAlign w:val="center"/>
          </w:tcPr>
          <w:p>
            <w:pPr>
              <w:jc w:val="center"/>
            </w:pPr>
            <w:r>
              <w:t>13505485992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石晓霞</w:t>
            </w:r>
          </w:p>
        </w:tc>
        <w:tc>
          <w:tcPr>
            <w:tcW w:w="850" w:type="dxa"/>
            <w:vAlign w:val="center"/>
          </w:tcPr>
          <w:p>
            <w:pPr>
              <w:jc w:val="center"/>
            </w:pPr>
            <w:r>
              <w:t>女</w:t>
            </w:r>
          </w:p>
        </w:tc>
        <w:tc>
          <w:tcPr>
            <w:tcW w:w="2699" w:type="dxa"/>
            <w:gridSpan w:val="4"/>
            <w:vAlign w:val="center"/>
          </w:tcPr>
          <w:p>
            <w:pPr>
              <w:jc w:val="both"/>
            </w:pPr>
            <w:r>
              <w:t>2023-N1OHSMS-3206555</w:t>
            </w:r>
          </w:p>
        </w:tc>
        <w:tc>
          <w:tcPr>
            <w:tcW w:w="3684" w:type="dxa"/>
            <w:gridSpan w:val="9"/>
            <w:vAlign w:val="center"/>
          </w:tcPr>
          <w:p>
            <w:pPr>
              <w:jc w:val="center"/>
            </w:pPr>
          </w:p>
        </w:tc>
        <w:tc>
          <w:tcPr>
            <w:tcW w:w="1560" w:type="dxa"/>
            <w:gridSpan w:val="2"/>
            <w:vAlign w:val="center"/>
          </w:tcPr>
          <w:p>
            <w:pPr>
              <w:jc w:val="center"/>
            </w:pPr>
            <w:r>
              <w:t>13505485992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石晓霞</w:t>
            </w:r>
          </w:p>
        </w:tc>
        <w:tc>
          <w:tcPr>
            <w:tcW w:w="850" w:type="dxa"/>
            <w:vAlign w:val="center"/>
          </w:tcPr>
          <w:p>
            <w:pPr>
              <w:jc w:val="center"/>
            </w:pPr>
            <w:r>
              <w:t>女</w:t>
            </w:r>
          </w:p>
        </w:tc>
        <w:tc>
          <w:tcPr>
            <w:tcW w:w="2699" w:type="dxa"/>
            <w:gridSpan w:val="4"/>
            <w:vAlign w:val="center"/>
          </w:tcPr>
          <w:p>
            <w:pPr>
              <w:jc w:val="both"/>
            </w:pPr>
            <w:r>
              <w:t>2024-N1QMS-4206555</w:t>
            </w:r>
          </w:p>
        </w:tc>
        <w:tc>
          <w:tcPr>
            <w:tcW w:w="3684" w:type="dxa"/>
            <w:gridSpan w:val="9"/>
            <w:vAlign w:val="center"/>
          </w:tcPr>
          <w:p>
            <w:pPr>
              <w:jc w:val="center"/>
            </w:pPr>
          </w:p>
        </w:tc>
        <w:tc>
          <w:tcPr>
            <w:tcW w:w="1560" w:type="dxa"/>
            <w:gridSpan w:val="2"/>
            <w:vAlign w:val="center"/>
          </w:tcPr>
          <w:p>
            <w:pPr>
              <w:jc w:val="center"/>
            </w:pPr>
            <w:r>
              <w:t>13505485992</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石晓霞-泰安精成安全技术服务有限公司 王洪军-山东乾迅建筑安装有限公司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746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52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