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重庆市渝矿实业有限责任公司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09:00至2025年11月19日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338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