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51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安徽倍西自动化仪表有限公司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张磊、查月桂、许庆好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71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2025-N1EMS-3258213</w:t>
            </w:r>
          </w:p>
        </w:tc>
        <w:tc>
          <w:tcPr>
            <w:tcW w:w="3145" w:type="dxa"/>
            <w:vAlign w:val="center"/>
          </w:tcPr>
          <w:p w:rsidR="00142F5C" w:rsidP="00772D33">
            <w:pPr>
              <w:spacing w:line="360" w:lineRule="exact"/>
              <w:jc w:val="center"/>
              <w:rPr>
                <w:szCs w:val="21"/>
              </w:rPr>
            </w:pPr>
            <w:r>
              <w:t>18.01.04,19.05.01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2023-N1OHSMS-2258213</w:t>
            </w:r>
          </w:p>
        </w:tc>
        <w:tc>
          <w:tcPr>
            <w:tcW w:w="3145" w:type="dxa"/>
            <w:vAlign w:val="center"/>
          </w:tcPr>
          <w:p w:rsidR="001F0A49">
            <w:pPr>
              <w:spacing w:line="360" w:lineRule="auto"/>
              <w:jc w:val="center"/>
            </w:pPr>
            <w:r>
              <w:t>18.01.04,19.05.01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2025-N1QMS-3258213</w:t>
            </w:r>
          </w:p>
        </w:tc>
        <w:tc>
          <w:tcPr>
            <w:tcW w:w="3145" w:type="dxa"/>
            <w:vAlign w:val="center"/>
          </w:tcPr>
          <w:p>
            <w:pPr>
              <w:jc w:val="center"/>
            </w:pPr>
            <w:r>
              <w:t>18.01.04,19.05.01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E:仪表阀门管件(不含压力管道元件)、自动化仪表成套设备（压力仪表、温度仪表、液位仪表、流量仪表）生产所涉及场所的相关环境管理活动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S:仪表阀门管件(不含压力管道元件)、自动化仪表成套设备（压力仪表、温度仪表、液位仪表、流量仪表）生产所涉及场所的相关职业健康安全管理活动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Q:仪表阀门管件(不含压力管道元件)、自动化仪表成套设备（压力仪表、温度仪表、液位仪表、流量仪表）生产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天长市铜城镇工业园区纬一路</w:t>
      </w:r>
    </w:p>
    <w:p w:rsidR="001F0A49">
      <w:pPr>
        <w:spacing w:line="360" w:lineRule="auto"/>
        <w:ind w:firstLine="420" w:firstLineChars="200"/>
      </w:pPr>
      <w:r>
        <w:rPr>
          <w:rFonts w:hint="eastAsia"/>
        </w:rPr>
        <w:t>办公地址：</w:t>
      </w:r>
      <w:r>
        <w:rPr>
          <w:rFonts w:hint="eastAsia"/>
        </w:rPr>
        <w:t>安徽省天长市铜城镇车站北路倍西仪表</w:t>
      </w:r>
    </w:p>
    <w:p w:rsidR="001F0A49">
      <w:pPr>
        <w:spacing w:line="360" w:lineRule="auto"/>
        <w:ind w:firstLine="420" w:firstLineChars="200"/>
      </w:pPr>
      <w:r>
        <w:rPr>
          <w:rFonts w:hint="eastAsia"/>
        </w:rPr>
        <w:t>经营地址：</w:t>
      </w:r>
      <w:bookmarkStart w:id="12" w:name="生产地址"/>
      <w:bookmarkEnd w:id="12"/>
      <w:r>
        <w:rPr>
          <w:rFonts w:hint="eastAsia"/>
        </w:rPr>
        <w:t>安徽省天长市铜城镇车站北路倍西仪表</w:t>
      </w:r>
    </w:p>
    <w:p w:rsidR="001F0A49">
      <w:pPr>
        <w:pStyle w:val="a"/>
      </w:pPr>
      <w:r>
        <w:rPr>
          <w:rFonts w:hint="eastAsia"/>
        </w:rPr>
        <w:t>多场所地址：</w:t>
      </w:r>
      <w:r>
        <w:rPr>
          <w:rFonts w:hint="eastAsia"/>
        </w:rPr>
        <w:t>生产场所 安徽省天长市铜城镇乔田社区乔坝路99号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安徽倍西自动化仪表有限公司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35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