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1F0A49">
      <w:pPr>
        <w:rPr>
          <w:b/>
        </w:rPr>
      </w:pPr>
      <w:r>
        <w:rPr>
          <w:rFonts w:hint="eastAsia"/>
          <w:b/>
        </w:rPr>
        <w:t>项目编号：</w:t>
      </w:r>
      <w:bookmarkStart w:id="0" w:name="合同编号"/>
      <w:bookmarkEnd w:id="0"/>
      <w:r>
        <w:rPr>
          <w:rFonts w:hint="eastAsia"/>
          <w:szCs w:val="21"/>
        </w:rPr>
        <w:t>20958-2024-QEO</w:t>
      </w:r>
    </w:p>
    <w:p w:rsidR="001F0A49">
      <w:pPr>
        <w:spacing w:line="360" w:lineRule="auto"/>
        <w:jc w:val="center"/>
        <w:rPr>
          <w:b/>
          <w:color w:val="000000"/>
          <w:spacing w:val="100"/>
          <w:sz w:val="44"/>
          <w:szCs w:val="44"/>
        </w:rPr>
      </w:pPr>
      <w:r>
        <w:rPr>
          <w:rFonts w:hint="eastAsia"/>
          <w:b/>
          <w:color w:val="000000"/>
          <w:spacing w:val="100"/>
          <w:sz w:val="44"/>
          <w:szCs w:val="44"/>
        </w:rPr>
        <w:t>管理体系审核报告</w:t>
      </w:r>
    </w:p>
    <w:p w:rsidR="001F0A49">
      <w:pPr>
        <w:spacing w:line="360" w:lineRule="auto"/>
        <w:jc w:val="center"/>
        <w:rPr>
          <w:b/>
          <w:color w:val="000000"/>
          <w:sz w:val="32"/>
          <w:szCs w:val="32"/>
        </w:rPr>
      </w:pPr>
      <w:r>
        <w:rPr>
          <w:rFonts w:hint="eastAsia"/>
          <w:b/>
          <w:color w:val="000000"/>
          <w:sz w:val="32"/>
          <w:szCs w:val="32"/>
        </w:rPr>
        <w:t>（监督审核）</w:t>
      </w:r>
    </w:p>
    <w:p w:rsidR="001F0A49">
      <w:pPr>
        <w:jc w:val="left"/>
        <w:rPr>
          <w:sz w:val="32"/>
          <w:szCs w:val="32"/>
          <w:u w:val="single"/>
        </w:rPr>
      </w:pPr>
    </w:p>
    <w:p w:rsidR="001F0A4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3814494"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480" w:lineRule="auto"/>
        <w:ind w:firstLine="2310" w:firstLineChars="1100"/>
        <w:jc w:val="left"/>
        <w:rPr>
          <w:b/>
          <w:bCs/>
          <w:color w:val="000000"/>
          <w:u w:val="single"/>
        </w:rPr>
      </w:pPr>
      <w:r>
        <w:rPr>
          <w:rFonts w:hint="eastAsia"/>
          <w:b/>
          <w:bCs/>
          <w:color w:val="000000"/>
        </w:rPr>
        <w:t>组织名称：</w:t>
      </w:r>
      <w:bookmarkStart w:id="1" w:name="组织名称"/>
      <w:bookmarkEnd w:id="1"/>
      <w:r>
        <w:rPr>
          <w:rFonts w:hint="eastAsia"/>
          <w:b/>
          <w:bCs/>
          <w:color w:val="000000"/>
        </w:rPr>
        <w:t>赣州市南康区康企家居有限公司</w:t>
      </w:r>
    </w:p>
    <w:p w:rsidR="001F0A49">
      <w:pPr>
        <w:spacing w:line="360" w:lineRule="auto"/>
        <w:ind w:firstLine="2255" w:firstLineChars="1074"/>
      </w:pPr>
      <w:r>
        <w:rPr>
          <w:rFonts w:hint="eastAsia"/>
          <w:b/>
          <w:bCs/>
          <w:color w:val="000000"/>
        </w:rPr>
        <w:t>审核体系</w:t>
      </w:r>
      <w:r>
        <w:rPr>
          <w:rFonts w:hint="eastAsia"/>
          <w:b/>
          <w:bCs/>
          <w:color w:val="000000"/>
        </w:rPr>
        <w:t xml:space="preserve">: </w:t>
      </w:r>
      <w:r>
        <w:rPr>
          <w:rFonts w:hint="eastAsia"/>
          <w:color w:val="000000"/>
        </w:rPr>
        <w:t>质量管理体系、环境管理体系、职业健康安全管理体系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1F0A49">
            <w:pPr>
              <w:pStyle w:val="a"/>
            </w:pPr>
            <w:bookmarkStart w:id="2" w:name="总组长"/>
            <w:bookmarkEnd w:id="2"/>
            <w:r>
              <w:rPr>
                <w:rFonts w:hint="eastAsia"/>
              </w:rPr>
              <w:t>文波</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审核组员（签字）：</w:t>
            </w:r>
          </w:p>
        </w:tc>
        <w:tc>
          <w:tcPr>
            <w:tcW w:w="4077" w:type="dxa"/>
            <w:tcBorders>
              <w:left w:val="nil"/>
              <w:bottom w:val="single" w:sz="4" w:space="0" w:color="auto"/>
              <w:right w:val="nil"/>
            </w:tcBorders>
            <w:vAlign w:val="center"/>
          </w:tcPr>
          <w:p w:rsidR="001F0A49">
            <w:pPr>
              <w:pStyle w:val="a"/>
            </w:pPr>
            <w:bookmarkStart w:id="3" w:name="审核组成员不含组长"/>
            <w:bookmarkEnd w:id="3"/>
            <w:r>
              <w:rPr>
                <w:rFonts w:hint="eastAsia"/>
              </w:rPr>
              <w:t>文波、林郁</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报告日期：</w:t>
            </w:r>
          </w:p>
        </w:tc>
        <w:tc>
          <w:tcPr>
            <w:tcW w:w="4077" w:type="dxa"/>
            <w:tcBorders>
              <w:left w:val="nil"/>
              <w:right w:val="nil"/>
            </w:tcBorders>
            <w:vAlign w:val="center"/>
          </w:tcPr>
          <w:p w:rsidR="001F0A4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tbl>
      <w:tblPr>
        <w:tblStyle w:val="TableGrid"/>
        <w:tblpPr w:leftFromText="180" w:rightFromText="180" w:vertAnchor="page" w:horzAnchor="margin" w:tblpY="131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1F0A4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1F0A49">
            <w:pPr>
              <w:pStyle w:val="a"/>
              <w:jc w:val="left"/>
            </w:pPr>
          </w:p>
          <w:p w:rsidR="001F0A49">
            <w:pPr>
              <w:pStyle w:val="a"/>
              <w:jc w:val="left"/>
            </w:pPr>
          </w:p>
          <w:p w:rsidR="001F0A4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729106"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1F0A4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1F0A49">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1F0A49">
            <w:pPr>
              <w:pStyle w:val="a"/>
              <w:jc w:val="center"/>
            </w:pP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exact"/>
        <w:jc w:val="center"/>
        <w:rPr>
          <w:b/>
          <w:sz w:val="28"/>
          <w:szCs w:val="28"/>
        </w:rPr>
      </w:pPr>
      <w:r>
        <w:rPr>
          <w:rFonts w:hint="eastAsia"/>
          <w:b/>
          <w:sz w:val="28"/>
          <w:szCs w:val="28"/>
        </w:rPr>
        <w:t>审核报告说明</w:t>
      </w:r>
    </w:p>
    <w:p w:rsidR="001F0A49">
      <w:pPr>
        <w:spacing w:line="380" w:lineRule="exact"/>
        <w:rPr>
          <w:szCs w:val="21"/>
        </w:rPr>
      </w:pPr>
      <w:r>
        <w:rPr>
          <w:rFonts w:hint="eastAsia"/>
          <w:szCs w:val="21"/>
        </w:rPr>
        <w:t>1</w:t>
      </w:r>
      <w:r>
        <w:rPr>
          <w:rFonts w:hAnsi="宋体" w:hint="eastAsia"/>
          <w:szCs w:val="21"/>
        </w:rPr>
        <w:t>．本报告是对本次审核的总结，以下文件作为本报告的附件：</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不符合项报告</w:t>
      </w:r>
      <w:r>
        <w:rPr>
          <w:rFonts w:ascii="宋体" w:hAnsi="宋体" w:hint="eastAsia"/>
          <w:szCs w:val="21"/>
        </w:rPr>
        <w:t xml:space="preserve">□ </w:t>
      </w:r>
      <w:r>
        <w:rPr>
          <w:rFonts w:hint="eastAsia"/>
          <w:szCs w:val="21"/>
        </w:rPr>
        <w:t>其他</w:t>
      </w:r>
    </w:p>
    <w:p w:rsidR="001F0A49">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1F0A49">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1F0A49">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1F0A49">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1F0A49">
      <w:pPr>
        <w:spacing w:line="380" w:lineRule="exact"/>
        <w:rPr>
          <w:szCs w:val="21"/>
        </w:rPr>
      </w:pPr>
    </w:p>
    <w:p w:rsidR="001F0A49">
      <w:pPr>
        <w:spacing w:line="380" w:lineRule="exact"/>
        <w:ind w:firstLine="3052" w:firstLineChars="1090"/>
        <w:rPr>
          <w:b/>
          <w:sz w:val="28"/>
          <w:szCs w:val="28"/>
        </w:rPr>
      </w:pPr>
      <w:r>
        <w:rPr>
          <w:rFonts w:hint="eastAsia"/>
          <w:b/>
          <w:sz w:val="28"/>
          <w:szCs w:val="28"/>
        </w:rPr>
        <w:t>审核组公正性、保密性承诺</w:t>
      </w:r>
    </w:p>
    <w:p w:rsidR="001F0A49">
      <w:pPr>
        <w:spacing w:line="380" w:lineRule="exact"/>
        <w:ind w:left="315" w:firstLine="2835" w:leftChars="150" w:firstLineChars="1350"/>
        <w:rPr>
          <w:szCs w:val="21"/>
        </w:rPr>
      </w:pPr>
      <w:r>
        <w:rPr>
          <w:rFonts w:hint="eastAsia"/>
          <w:szCs w:val="21"/>
        </w:rPr>
        <w:t>（本承诺应在首、末次会议上宣读）</w:t>
      </w:r>
    </w:p>
    <w:p w:rsidR="001F0A49">
      <w:pPr>
        <w:pStyle w:val="a"/>
        <w:spacing w:line="380" w:lineRule="exact"/>
      </w:pPr>
    </w:p>
    <w:p w:rsidR="001F0A49">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1F0A49">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1F0A49">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1F0A49">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1F0A49">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1F0A49">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1F0A49">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1F0A49">
      <w:pPr>
        <w:spacing w:line="380" w:lineRule="exact"/>
        <w:ind w:firstLine="5040" w:firstLineChars="2400"/>
        <w:rPr>
          <w:szCs w:val="21"/>
        </w:rPr>
      </w:pPr>
      <w:r>
        <w:rPr>
          <w:rFonts w:hint="eastAsia"/>
          <w:szCs w:val="21"/>
        </w:rPr>
        <w:t>承诺人审核组长：</w:t>
      </w:r>
    </w:p>
    <w:p w:rsidR="001F0A49">
      <w:pPr>
        <w:spacing w:line="380" w:lineRule="exact"/>
        <w:ind w:firstLine="6405" w:firstLineChars="3050"/>
        <w:rPr>
          <w:szCs w:val="21"/>
        </w:rPr>
      </w:pPr>
      <w:r>
        <w:rPr>
          <w:rFonts w:hint="eastAsia"/>
          <w:szCs w:val="21"/>
        </w:rPr>
        <w:t>组员：</w:t>
      </w:r>
    </w:p>
    <w:p w:rsidR="001F0A49">
      <w:pPr>
        <w:pStyle w:val="a"/>
        <w:jc w:val="center"/>
      </w:pPr>
    </w:p>
    <w:p w:rsidR="001F0A49">
      <w:pPr>
        <w:pStyle w:val="a"/>
        <w:jc w:val="cente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1F0A49">
            <w:pPr>
              <w:spacing w:line="360" w:lineRule="auto"/>
              <w:jc w:val="center"/>
              <w:rPr>
                <w:b/>
                <w:szCs w:val="21"/>
              </w:rPr>
            </w:pPr>
            <w:r>
              <w:rPr>
                <w:rFonts w:hint="eastAsia"/>
                <w:b/>
                <w:szCs w:val="21"/>
              </w:rPr>
              <w:t>序号</w:t>
            </w:r>
          </w:p>
        </w:tc>
        <w:tc>
          <w:tcPr>
            <w:tcW w:w="1247" w:type="dxa"/>
            <w:vAlign w:val="center"/>
          </w:tcPr>
          <w:p w:rsidR="001F0A49">
            <w:pPr>
              <w:spacing w:line="360" w:lineRule="auto"/>
              <w:jc w:val="center"/>
              <w:rPr>
                <w:b/>
                <w:szCs w:val="21"/>
              </w:rPr>
            </w:pPr>
            <w:r>
              <w:rPr>
                <w:rFonts w:hint="eastAsia"/>
                <w:b/>
                <w:szCs w:val="21"/>
              </w:rPr>
              <w:t>姓名</w:t>
            </w:r>
          </w:p>
        </w:tc>
        <w:tc>
          <w:tcPr>
            <w:tcW w:w="1051" w:type="dxa"/>
            <w:vAlign w:val="center"/>
          </w:tcPr>
          <w:p w:rsidR="001F0A49">
            <w:pPr>
              <w:spacing w:line="360" w:lineRule="auto"/>
              <w:jc w:val="center"/>
              <w:rPr>
                <w:b/>
                <w:szCs w:val="21"/>
              </w:rPr>
            </w:pPr>
            <w:r>
              <w:rPr>
                <w:rFonts w:hint="eastAsia"/>
                <w:b/>
                <w:szCs w:val="21"/>
              </w:rPr>
              <w:t>组内职务</w:t>
            </w:r>
          </w:p>
        </w:tc>
        <w:tc>
          <w:tcPr>
            <w:tcW w:w="1466" w:type="dxa"/>
            <w:vAlign w:val="center"/>
          </w:tcPr>
          <w:p w:rsidR="001F0A49">
            <w:pPr>
              <w:spacing w:line="360" w:lineRule="auto"/>
              <w:jc w:val="center"/>
              <w:rPr>
                <w:b/>
                <w:szCs w:val="21"/>
              </w:rPr>
            </w:pPr>
            <w:r>
              <w:rPr>
                <w:rFonts w:hint="eastAsia"/>
                <w:b/>
                <w:szCs w:val="21"/>
              </w:rPr>
              <w:t>注册级别</w:t>
            </w:r>
          </w:p>
        </w:tc>
        <w:tc>
          <w:tcPr>
            <w:tcW w:w="2268" w:type="dxa"/>
            <w:vAlign w:val="center"/>
          </w:tcPr>
          <w:p w:rsidR="001F0A49">
            <w:pPr>
              <w:spacing w:line="360" w:lineRule="auto"/>
              <w:jc w:val="center"/>
              <w:rPr>
                <w:b/>
                <w:szCs w:val="21"/>
              </w:rPr>
            </w:pPr>
            <w:r>
              <w:rPr>
                <w:rFonts w:hint="eastAsia"/>
                <w:b/>
                <w:szCs w:val="21"/>
              </w:rPr>
              <w:t>审核员注册证书号</w:t>
            </w:r>
          </w:p>
        </w:tc>
        <w:tc>
          <w:tcPr>
            <w:tcW w:w="3145" w:type="dxa"/>
            <w:vAlign w:val="center"/>
          </w:tcPr>
          <w:p w:rsidR="001F0A4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142F5C">
            <w:pPr>
              <w:spacing w:line="360" w:lineRule="auto"/>
              <w:jc w:val="center"/>
              <w:rPr>
                <w:szCs w:val="21"/>
              </w:rPr>
            </w:pPr>
          </w:p>
        </w:tc>
        <w:tc>
          <w:tcPr>
            <w:tcW w:w="1247" w:type="dxa"/>
            <w:vAlign w:val="center"/>
          </w:tcPr>
          <w:p w:rsidR="00142F5C" w:rsidP="00772D33">
            <w:pPr>
              <w:spacing w:line="360" w:lineRule="exact"/>
              <w:jc w:val="center"/>
              <w:rPr>
                <w:szCs w:val="21"/>
              </w:rPr>
            </w:pPr>
            <w:r>
              <w:t>文波</w:t>
            </w:r>
          </w:p>
        </w:tc>
        <w:tc>
          <w:tcPr>
            <w:tcW w:w="1051" w:type="dxa"/>
            <w:vAlign w:val="center"/>
          </w:tcPr>
          <w:p w:rsidR="00142F5C" w:rsidP="00772D33">
            <w:pPr>
              <w:spacing w:line="360" w:lineRule="exact"/>
              <w:jc w:val="center"/>
              <w:rPr>
                <w:szCs w:val="21"/>
              </w:rPr>
            </w:pPr>
            <w:r>
              <w:t>组长</w:t>
            </w:r>
          </w:p>
        </w:tc>
        <w:tc>
          <w:tcPr>
            <w:tcW w:w="1466" w:type="dxa"/>
            <w:vAlign w:val="center"/>
          </w:tcPr>
          <w:p w:rsidR="00142F5C" w:rsidP="00772D33">
            <w:pPr>
              <w:spacing w:line="360" w:lineRule="exact"/>
              <w:jc w:val="center"/>
              <w:rPr>
                <w:szCs w:val="21"/>
              </w:rPr>
            </w:pPr>
            <w:r>
              <w:t>审核员</w:t>
            </w:r>
          </w:p>
        </w:tc>
        <w:tc>
          <w:tcPr>
            <w:tcW w:w="2268" w:type="dxa"/>
            <w:vAlign w:val="center"/>
          </w:tcPr>
          <w:p w:rsidR="00142F5C" w:rsidP="00772D33">
            <w:pPr>
              <w:spacing w:line="360" w:lineRule="exact"/>
              <w:jc w:val="center"/>
              <w:rPr>
                <w:szCs w:val="21"/>
              </w:rPr>
            </w:pPr>
            <w:r>
              <w:t>2025-N1QMS-3257737</w:t>
            </w:r>
          </w:p>
        </w:tc>
        <w:tc>
          <w:tcPr>
            <w:tcW w:w="3145" w:type="dxa"/>
            <w:vAlign w:val="center"/>
          </w:tcPr>
          <w:p w:rsidR="00142F5C" w:rsidP="00772D33">
            <w:pPr>
              <w:spacing w:line="360" w:lineRule="exact"/>
              <w:jc w:val="center"/>
              <w:rPr>
                <w:szCs w:val="21"/>
              </w:rPr>
            </w:pPr>
            <w:r>
              <w:t>23.01.01,23.01.04,29.12.00</w:t>
            </w:r>
          </w:p>
        </w:tc>
      </w:tr>
      <w:tr>
        <w:tblPrEx>
          <w:tblW w:w="0" w:type="auto"/>
          <w:tblLayout w:type="fixed"/>
          <w:tblCellMar>
            <w:left w:w="28" w:type="dxa"/>
            <w:right w:w="28" w:type="dxa"/>
          </w:tblCellMar>
          <w:tblLook w:val="04A0"/>
        </w:tblPrEx>
        <w:trPr>
          <w:trHeight w:val="488"/>
        </w:trPr>
        <w:tc>
          <w:tcPr>
            <w:tcW w:w="517" w:type="dxa"/>
            <w:vAlign w:val="center"/>
          </w:tcPr>
          <w:p w:rsidR="001F0A49">
            <w:pPr>
              <w:spacing w:line="360" w:lineRule="auto"/>
              <w:jc w:val="center"/>
              <w:rPr>
                <w:szCs w:val="21"/>
              </w:rPr>
            </w:pPr>
          </w:p>
        </w:tc>
        <w:tc>
          <w:tcPr>
            <w:tcW w:w="1247" w:type="dxa"/>
            <w:vAlign w:val="center"/>
          </w:tcPr>
          <w:p w:rsidR="001F0A49">
            <w:pPr>
              <w:spacing w:line="360" w:lineRule="auto"/>
              <w:jc w:val="center"/>
              <w:rPr>
                <w:szCs w:val="21"/>
              </w:rPr>
            </w:pPr>
            <w:r>
              <w:t>文波</w:t>
            </w:r>
          </w:p>
        </w:tc>
        <w:tc>
          <w:tcPr>
            <w:tcW w:w="1051" w:type="dxa"/>
            <w:vAlign w:val="center"/>
          </w:tcPr>
          <w:p w:rsidR="001F0A49">
            <w:pPr>
              <w:spacing w:line="360" w:lineRule="auto"/>
              <w:jc w:val="center"/>
            </w:pPr>
            <w:r>
              <w:t>组长</w:t>
            </w:r>
          </w:p>
        </w:tc>
        <w:tc>
          <w:tcPr>
            <w:tcW w:w="1466" w:type="dxa"/>
            <w:vAlign w:val="center"/>
          </w:tcPr>
          <w:p w:rsidR="001F0A49">
            <w:pPr>
              <w:spacing w:line="360" w:lineRule="auto"/>
              <w:jc w:val="center"/>
            </w:pPr>
            <w:r>
              <w:t>审核员</w:t>
            </w:r>
          </w:p>
        </w:tc>
        <w:tc>
          <w:tcPr>
            <w:tcW w:w="2268" w:type="dxa"/>
            <w:vAlign w:val="center"/>
          </w:tcPr>
          <w:p w:rsidR="001F0A49">
            <w:pPr>
              <w:spacing w:line="360" w:lineRule="auto"/>
              <w:jc w:val="center"/>
            </w:pPr>
            <w:r>
              <w:t>2025-N1EMS-3257737</w:t>
            </w:r>
          </w:p>
        </w:tc>
        <w:tc>
          <w:tcPr>
            <w:tcW w:w="3145" w:type="dxa"/>
            <w:vAlign w:val="center"/>
          </w:tcPr>
          <w:p w:rsidR="001F0A49">
            <w:pPr>
              <w:spacing w:line="360" w:lineRule="auto"/>
              <w:jc w:val="center"/>
            </w:pPr>
            <w:r>
              <w:t>23.01.01,23.01.04,29.12.00</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文波</w:t>
            </w:r>
          </w:p>
        </w:tc>
        <w:tc>
          <w:tcPr>
            <w:tcW w:w="1051" w:type="dxa"/>
            <w:vAlign w:val="center"/>
          </w:tcPr>
          <w:p>
            <w:pPr>
              <w:jc w:val="center"/>
            </w:pPr>
            <w:r>
              <w:t>组长</w:t>
            </w:r>
          </w:p>
        </w:tc>
        <w:tc>
          <w:tcPr>
            <w:tcW w:w="1466" w:type="dxa"/>
            <w:vAlign w:val="center"/>
          </w:tcPr>
          <w:p>
            <w:pPr>
              <w:jc w:val="center"/>
            </w:pPr>
            <w:r>
              <w:t>审核员</w:t>
            </w:r>
          </w:p>
        </w:tc>
        <w:tc>
          <w:tcPr>
            <w:tcW w:w="2268" w:type="dxa"/>
            <w:vAlign w:val="center"/>
          </w:tcPr>
          <w:p>
            <w:pPr>
              <w:jc w:val="center"/>
            </w:pPr>
            <w:r>
              <w:t>2023-N1OHSMS-2257737</w:t>
            </w:r>
          </w:p>
        </w:tc>
        <w:tc>
          <w:tcPr>
            <w:tcW w:w="3145" w:type="dxa"/>
            <w:vAlign w:val="center"/>
          </w:tcPr>
          <w:p>
            <w:pPr>
              <w:jc w:val="center"/>
            </w:pPr>
            <w:r>
              <w:t>23.01.01,23.01.04,29.12.00</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林郁</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2023-N1QMS-1263773</w:t>
            </w:r>
          </w:p>
        </w:tc>
        <w:tc>
          <w:tcPr>
            <w:tcW w:w="3145" w:type="dxa"/>
            <w:vAlign w:val="center"/>
          </w:tcPr>
          <w:p>
            <w:pPr>
              <w:jc w:val="center"/>
            </w:pPr>
            <w:r>
              <w:t>23.01.01,29.12.00</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林郁</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2025-N1EMS-2263773</w:t>
            </w:r>
          </w:p>
        </w:tc>
        <w:tc>
          <w:tcPr>
            <w:tcW w:w="3145" w:type="dxa"/>
            <w:vAlign w:val="center"/>
          </w:tcPr>
          <w:p>
            <w:pPr>
              <w:jc w:val="center"/>
            </w:pPr>
            <w:r>
              <w:t>23.01.01,29.12.00</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林郁</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2024-N1OHSMS-1263773</w:t>
            </w:r>
          </w:p>
        </w:tc>
        <w:tc>
          <w:tcPr>
            <w:tcW w:w="3145" w:type="dxa"/>
            <w:vAlign w:val="center"/>
          </w:tcPr>
          <w:p>
            <w:pPr>
              <w:jc w:val="center"/>
            </w:pPr>
            <w:r>
              <w:t>23.01.01,29.12.00</w:t>
            </w: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1F0A49">
            <w:pPr>
              <w:spacing w:line="360" w:lineRule="auto"/>
              <w:jc w:val="center"/>
              <w:rPr>
                <w:b/>
                <w:szCs w:val="21"/>
              </w:rPr>
            </w:pPr>
            <w:r>
              <w:rPr>
                <w:rFonts w:hint="eastAsia"/>
                <w:b/>
                <w:szCs w:val="21"/>
              </w:rPr>
              <w:t>序号</w:t>
            </w:r>
          </w:p>
        </w:tc>
        <w:tc>
          <w:tcPr>
            <w:tcW w:w="3626" w:type="dxa"/>
            <w:vAlign w:val="center"/>
          </w:tcPr>
          <w:p w:rsidR="001F0A49">
            <w:pPr>
              <w:spacing w:line="360" w:lineRule="auto"/>
              <w:jc w:val="center"/>
              <w:rPr>
                <w:b/>
                <w:szCs w:val="21"/>
              </w:rPr>
            </w:pPr>
            <w:r>
              <w:rPr>
                <w:rFonts w:hint="eastAsia"/>
                <w:b/>
                <w:szCs w:val="21"/>
              </w:rPr>
              <w:t>姓名</w:t>
            </w:r>
          </w:p>
        </w:tc>
        <w:tc>
          <w:tcPr>
            <w:tcW w:w="2410" w:type="dxa"/>
            <w:vAlign w:val="center"/>
          </w:tcPr>
          <w:p w:rsidR="001F0A49">
            <w:pPr>
              <w:spacing w:line="360" w:lineRule="auto"/>
              <w:jc w:val="center"/>
              <w:rPr>
                <w:b/>
                <w:szCs w:val="21"/>
              </w:rPr>
            </w:pPr>
            <w:r>
              <w:rPr>
                <w:rFonts w:hint="eastAsia"/>
                <w:b/>
                <w:szCs w:val="21"/>
              </w:rPr>
              <w:t>审核中的作用</w:t>
            </w:r>
          </w:p>
        </w:tc>
        <w:tc>
          <w:tcPr>
            <w:tcW w:w="3145" w:type="dxa"/>
            <w:vAlign w:val="center"/>
          </w:tcPr>
          <w:p w:rsidR="001F0A4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1F0A49">
            <w:pPr>
              <w:spacing w:line="360" w:lineRule="auto"/>
              <w:jc w:val="center"/>
              <w:rPr>
                <w:szCs w:val="21"/>
              </w:rPr>
            </w:pPr>
            <w:r>
              <w:rPr>
                <w:rFonts w:hint="eastAsia"/>
                <w:szCs w:val="21"/>
              </w:rPr>
              <w:t>1</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向导</w:t>
            </w:r>
          </w:p>
        </w:tc>
        <w:tc>
          <w:tcPr>
            <w:tcW w:w="3145" w:type="dxa"/>
            <w:vAlign w:val="center"/>
          </w:tcPr>
          <w:p w:rsidR="001F0A4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1F0A49">
            <w:pPr>
              <w:spacing w:line="360" w:lineRule="auto"/>
              <w:jc w:val="center"/>
              <w:rPr>
                <w:szCs w:val="21"/>
              </w:rPr>
            </w:pPr>
            <w:r>
              <w:rPr>
                <w:rFonts w:hint="eastAsia"/>
                <w:szCs w:val="21"/>
              </w:rPr>
              <w:t>2</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观察员</w:t>
            </w:r>
          </w:p>
        </w:tc>
        <w:tc>
          <w:tcPr>
            <w:tcW w:w="3145" w:type="dxa"/>
            <w:vAlign w:val="center"/>
          </w:tcPr>
          <w:p w:rsidR="001F0A49">
            <w:pPr>
              <w:spacing w:line="360" w:lineRule="auto"/>
              <w:jc w:val="center"/>
              <w:rPr>
                <w:szCs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1F0A49">
      <w:pPr>
        <w:spacing w:line="360" w:lineRule="auto"/>
        <w:ind w:firstLine="420" w:firstLineChars="200"/>
        <w:jc w:val="left"/>
        <w:rPr>
          <w:szCs w:val="21"/>
        </w:rPr>
      </w:pPr>
      <w:r>
        <w:rPr>
          <w:rFonts w:hAnsi="宋体" w:hint="eastAsia"/>
          <w:szCs w:val="21"/>
        </w:rPr>
        <w:t>本次审核目的是组织获得（</w:t>
      </w:r>
      <w:r>
        <w:rPr>
          <w:rFonts w:cs="宋体" w:hint="eastAsia"/>
          <w:b/>
          <w:kern w:val="0"/>
          <w:szCs w:val="21"/>
        </w:rPr>
        <w:t>质量管理体系、环境管理体系、职业健康安全管理体系</w:t>
      </w:r>
      <w:r>
        <w:rPr>
          <w:rFonts w:cs="宋体" w:hint="eastAsia"/>
          <w:b/>
          <w:kern w:val="0"/>
          <w:szCs w:val="21"/>
        </w:rPr>
        <w:t>）</w:t>
      </w:r>
      <w:r>
        <w:rPr>
          <w:rFonts w:hAnsi="宋体" w:hint="eastAsia"/>
          <w:szCs w:val="21"/>
        </w:rPr>
        <w:t>认证后，进行</w:t>
      </w:r>
      <w:r w:rsidRPr="00386336" w:rsidR="00386336">
        <w:rPr>
          <w:rFonts w:hAnsi="宋体" w:hint="eastAsia"/>
          <w:szCs w:val="21"/>
        </w:rPr>
        <w:t>，进行第</w:t>
      </w:r>
      <w:r w:rsidRPr="00935A3C" w:rsidR="00935A3C">
        <w:rPr>
          <w:rFonts w:hAnsi="宋体" w:hint="eastAsia"/>
          <w:szCs w:val="21"/>
          <w:u w:val="single"/>
        </w:rPr>
        <w:t xml:space="preserve">  </w:t>
      </w:r>
      <w:r w:rsidRPr="00386336" w:rsidR="00386336">
        <w:rPr>
          <w:rFonts w:hAnsi="宋体" w:hint="eastAsia"/>
          <w:szCs w:val="21"/>
        </w:rPr>
        <w:t>次监督审核□证书暂停后恢复□其他特殊审核请注明：</w:t>
      </w:r>
    </w:p>
    <w:p w:rsidR="001F0A49">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1F0A4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GB/T 24001-2016/ISO14001:2015、GB/T45001-2020 / ISO45001：2018、GB/T19001-2016/ISO9001:2015</w:t>
            </w:r>
          </w:p>
        </w:tc>
      </w:tr>
    </w:tbl>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4"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4"/>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5" w:name="_Toc199916228"/>
      <w:bookmarkStart w:id="6" w:name="_Toc200428866"/>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5"/>
      <w:bookmarkEnd w:id="6"/>
      <w:r>
        <w:rPr>
          <w:rFonts w:hint="eastAsia"/>
          <w:b/>
          <w:color w:val="auto"/>
          <w:kern w:val="2"/>
          <w:sz w:val="21"/>
          <w:lang w:val="en-GB"/>
        </w:rPr>
        <w:t>实施过程概述</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2025年12月05日上午至2025年12月06日下午</w:t>
      </w:r>
      <w:r>
        <w:rPr>
          <w:rFonts w:hint="eastAsia"/>
          <w:color w:val="auto"/>
          <w:kern w:val="2"/>
          <w:sz w:val="21"/>
          <w:szCs w:val="21"/>
        </w:rPr>
        <w:t>实施审核。</w:t>
      </w:r>
    </w:p>
    <w:p w:rsidR="001F0A49">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1F0A4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7" w:name="现场审核勾选"/>
      <w:r>
        <w:rPr>
          <w:rFonts w:ascii="宋体" w:hAnsi="宋体" w:cs="宋体" w:hint="eastAsia"/>
          <w:sz w:val="21"/>
          <w:szCs w:val="21"/>
        </w:rPr>
        <w:t>■</w:t>
      </w:r>
      <w:bookmarkEnd w:id="7"/>
      <w:r>
        <w:rPr>
          <w:rFonts w:ascii="宋体" w:hAnsi="宋体" w:cs="宋体" w:hint="eastAsia"/>
          <w:sz w:val="21"/>
          <w:szCs w:val="21"/>
        </w:rPr>
        <w:t xml:space="preserve">现场审核   </w:t>
      </w:r>
      <w:bookmarkStart w:id="8" w:name="远程审核勾选"/>
      <w:r>
        <w:rPr>
          <w:rFonts w:ascii="宋体" w:hAnsi="宋体" w:cs="宋体" w:hint="eastAsia"/>
          <w:sz w:val="21"/>
          <w:szCs w:val="21"/>
        </w:rPr>
        <w:t>□</w:t>
      </w:r>
      <w:bookmarkEnd w:id="8"/>
      <w:r>
        <w:rPr>
          <w:rFonts w:ascii="宋体" w:hAnsi="宋体" w:cs="宋体" w:hint="eastAsia"/>
          <w:sz w:val="21"/>
          <w:szCs w:val="21"/>
        </w:rPr>
        <w:t xml:space="preserve">远程审核   </w:t>
      </w:r>
      <w:bookmarkStart w:id="9" w:name="现场与远程审核勾选"/>
      <w:r>
        <w:rPr>
          <w:rFonts w:ascii="宋体" w:hAnsi="宋体" w:cs="宋体" w:hint="eastAsia"/>
          <w:sz w:val="21"/>
          <w:szCs w:val="21"/>
        </w:rPr>
        <w:t>□</w:t>
      </w:r>
      <w:bookmarkEnd w:id="9"/>
      <w:r>
        <w:rPr>
          <w:rFonts w:ascii="宋体" w:hAnsi="宋体" w:cs="宋体" w:hint="eastAsia"/>
          <w:sz w:val="21"/>
          <w:szCs w:val="21"/>
        </w:rPr>
        <w:t>现场结合远程审核</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1F0A49">
      <w:pPr>
        <w:pStyle w:val="Default"/>
        <w:spacing w:line="360" w:lineRule="auto"/>
        <w:ind w:firstLine="424" w:firstLineChars="202"/>
        <w:jc w:val="both"/>
        <w:outlineLvl w:val="1"/>
        <w:rPr>
          <w:color w:val="auto"/>
          <w:kern w:val="2"/>
          <w:sz w:val="21"/>
          <w:szCs w:val="21"/>
        </w:rPr>
      </w:pPr>
      <w:r>
        <w:rPr>
          <w:rFonts w:hint="eastAsia"/>
          <w:color w:val="auto"/>
          <w:kern w:val="2"/>
          <w:sz w:val="21"/>
          <w:szCs w:val="21"/>
        </w:rPr>
        <w:t>E:木制（质）家具、人造板家具、板木家具、实木家具、钢木家具、金属（钢制）家具、钢塑家具、软体家具（办公家具、校用家具（教学家具）、公寓家具（宿舍家具）、图书馆家具、法院家具、幼儿家具、酒店家具、屏风家具、医疗（医用）家具、实验室家具、定制家具）的开发设计、生产、销售及售后服务所涉及场所的相关环境管理活动（认证范围覆盖的产品清单详见附件）</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O:木制（质）家具、人造板家具、板木家具、实木家具、钢木家具、金属（钢制）家具、钢塑家具、软体家具（办公家具、校用家具（教学家具）、公寓家具（宿舍家具）、图书馆家具、法院家具、幼儿家具、酒店家具、屏风家具、医疗（医用）家具、实验室家具、定制家具）的开发设计、生产、销售及售后服务所涉及场所的相关职业健康安全管理活动（认证范围覆盖的产品清单详见附件）</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Q:木制（质）家具、人造板家具、板木家具、实木家具、钢木家具、金属（钢制）家具、钢塑家具、软体家具（办公家具、校用家具（教学家具）、公寓家具（宿舍家具）、图书馆家具、法院家具、幼儿家具、酒店家具、屏风家具、医疗（医用）家具、实验室家具、定制家具）的开发设计、生产、销售及售后服务（认证范围覆盖的产品清单详见附件）</w:t>
      </w:r>
    </w:p>
    <w:p>
      <w:pPr>
        <w:pStyle w:val="Default"/>
        <w:spacing w:line="360" w:lineRule="auto"/>
        <w:ind w:firstLine="424" w:firstLineChars="202"/>
        <w:jc w:val="both"/>
        <w:outlineLvl w:val="1"/>
        <w:rPr>
          <w:rFonts w:hint="eastAsia"/>
          <w:color w:val="auto"/>
          <w:kern w:val="2"/>
          <w:sz w:val="21"/>
          <w:szCs w:val="21"/>
        </w:rPr>
      </w:pP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1F0A49">
      <w:pPr>
        <w:spacing w:line="360" w:lineRule="auto"/>
        <w:ind w:firstLine="420" w:firstLineChars="200"/>
      </w:pPr>
      <w:bookmarkStart w:id="10" w:name="_Hlk131589579"/>
      <w:r>
        <w:rPr>
          <w:rFonts w:hint="eastAsia"/>
        </w:rPr>
        <w:t>注册地址：</w:t>
      </w:r>
      <w:bookmarkStart w:id="11" w:name="注册地址"/>
      <w:bookmarkEnd w:id="11"/>
      <w:r>
        <w:rPr>
          <w:rFonts w:hint="eastAsia"/>
        </w:rPr>
        <w:t>江西省赣州市南康区镜坝工业园中意投互联网家具产业园 16 号</w:t>
      </w:r>
    </w:p>
    <w:p w:rsidR="001F0A49">
      <w:pPr>
        <w:spacing w:line="360" w:lineRule="auto"/>
        <w:ind w:firstLine="420" w:firstLineChars="200"/>
      </w:pPr>
      <w:r>
        <w:rPr>
          <w:rFonts w:hint="eastAsia"/>
        </w:rPr>
        <w:t>办公地址：</w:t>
      </w:r>
      <w:r>
        <w:rPr>
          <w:rFonts w:hint="eastAsia"/>
        </w:rPr>
        <w:t>江西省赣州市南康区镜坝工业园中意投互联网家具产业园 16 号</w:t>
      </w:r>
    </w:p>
    <w:p w:rsidR="001F0A49">
      <w:pPr>
        <w:spacing w:line="360" w:lineRule="auto"/>
        <w:ind w:firstLine="420" w:firstLineChars="200"/>
      </w:pPr>
      <w:r>
        <w:rPr>
          <w:rFonts w:hint="eastAsia"/>
        </w:rPr>
        <w:t>经营地址：</w:t>
      </w:r>
      <w:bookmarkStart w:id="12" w:name="生产地址"/>
      <w:bookmarkEnd w:id="12"/>
      <w:r>
        <w:rPr>
          <w:rFonts w:hint="eastAsia"/>
        </w:rPr>
        <w:t>江西省赣州市南康区镜坝工业园中意投互联网家具产业园 16 号</w:t>
      </w:r>
    </w:p>
    <w:p w:rsidR="001F0A49">
      <w:pPr>
        <w:pStyle w:val="a"/>
      </w:pPr>
      <w:r>
        <w:rPr>
          <w:rFonts w:hint="eastAsia"/>
        </w:rPr>
        <w:t>多场所地址：</w:t>
      </w:r>
      <w:r>
        <w:rPr>
          <w:rFonts w:hint="eastAsia"/>
        </w:rPr>
        <w:t>赣州市南康区康企家居有限公司 江西省赣州市南康区经济开发区龙回半岭家具集聚区标准厂房F-2栋</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0"/>
    <w:p w:rsidR="001F0A49">
      <w:pPr>
        <w:pStyle w:val="Default"/>
        <w:spacing w:line="360" w:lineRule="auto"/>
        <w:jc w:val="both"/>
        <w:outlineLvl w:val="1"/>
        <w:rPr>
          <w:color w:val="auto"/>
          <w:kern w:val="2"/>
          <w:sz w:val="21"/>
        </w:rPr>
      </w:pPr>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1F0A49">
      <w:pPr>
        <w:spacing w:line="360" w:lineRule="auto"/>
        <w:ind w:left="426"/>
      </w:pPr>
      <w:r>
        <w:rPr>
          <w:rFonts w:hint="eastAsia"/>
        </w:rPr>
        <w:t>暂停原因：</w:t>
      </w:r>
    </w:p>
    <w:p w:rsidR="001F0A49">
      <w:pPr>
        <w:spacing w:line="360" w:lineRule="auto"/>
        <w:ind w:left="426"/>
      </w:pPr>
      <w:r>
        <w:rPr>
          <w:rFonts w:hint="eastAsia"/>
        </w:rPr>
        <w:t>暂停期间体系运行情况</w:t>
      </w:r>
      <w:r w:rsidRPr="005778A6" w:rsidR="005778A6">
        <w:rPr>
          <w:rFonts w:hint="eastAsia"/>
        </w:rPr>
        <w:t>及认证证书及标识使用情况</w:t>
      </w:r>
      <w:r>
        <w:rPr>
          <w:rFonts w:hint="eastAsia"/>
        </w:rPr>
        <w:t>：</w:t>
      </w:r>
    </w:p>
    <w:p w:rsidR="001F0A49">
      <w:pPr>
        <w:spacing w:line="360" w:lineRule="auto"/>
        <w:ind w:left="426"/>
        <w:rPr>
          <w:b/>
          <w:szCs w:val="21"/>
        </w:rPr>
      </w:pPr>
      <w:r>
        <w:rPr>
          <w:rFonts w:hint="eastAsia"/>
        </w:rPr>
        <w:t>经现场审核，暂停证书的原因是否消除：</w:t>
      </w:r>
    </w:p>
    <w:p w:rsidR="001F0A4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1F0A4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1F0A4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1F0A4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1F0A4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1F0A49">
      <w:pPr>
        <w:tabs>
          <w:tab w:val="left" w:pos="2552"/>
        </w:tabs>
        <w:spacing w:line="360" w:lineRule="auto"/>
        <w:rPr>
          <w:szCs w:val="21"/>
        </w:rPr>
      </w:pPr>
      <w:r>
        <w:rPr>
          <w:rFonts w:hint="eastAsia"/>
          <w:szCs w:val="21"/>
        </w:rPr>
        <w:t>1</w:t>
      </w:r>
      <w:r>
        <w:rPr>
          <w:rFonts w:hint="eastAsia"/>
          <w:szCs w:val="21"/>
        </w:rPr>
        <w:t>）不符合项情况：</w:t>
      </w:r>
    </w:p>
    <w:p w:rsidR="001F0A4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1F0A4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1F0A49">
      <w:pPr>
        <w:tabs>
          <w:tab w:val="left" w:pos="2552"/>
        </w:tabs>
        <w:spacing w:line="360" w:lineRule="auto"/>
        <w:ind w:left="420" w:leftChars="200"/>
      </w:pPr>
      <w:r>
        <w:rPr>
          <w:rFonts w:hint="eastAsia"/>
        </w:rPr>
        <w:t>双方商定的不符合项整改时限：年月日前提交审核组长。</w:t>
      </w:r>
    </w:p>
    <w:p w:rsidR="001F0A49">
      <w:pPr>
        <w:tabs>
          <w:tab w:val="left" w:pos="2552"/>
        </w:tabs>
        <w:spacing w:line="360" w:lineRule="auto"/>
        <w:ind w:left="420" w:leftChars="200"/>
        <w:rPr>
          <w:szCs w:val="21"/>
        </w:rPr>
      </w:pPr>
      <w:r>
        <w:rPr>
          <w:rFonts w:hint="eastAsia"/>
        </w:rPr>
        <w:t>具体不符合信息详见不符合报告。</w:t>
      </w:r>
    </w:p>
    <w:p w:rsidR="001F0A49">
      <w:pPr>
        <w:tabs>
          <w:tab w:val="left" w:pos="2552"/>
        </w:tabs>
        <w:spacing w:line="360" w:lineRule="auto"/>
        <w:ind w:firstLine="420" w:firstLineChars="200"/>
        <w:rPr>
          <w:szCs w:val="21"/>
        </w:rPr>
      </w:pPr>
      <w:r>
        <w:rPr>
          <w:rFonts w:hint="eastAsia"/>
          <w:szCs w:val="21"/>
        </w:rPr>
        <w:t>拟实施的下次现场审核日期应在年月日前。</w:t>
      </w:r>
    </w:p>
    <w:p w:rsidR="001F0A49">
      <w:pPr>
        <w:tabs>
          <w:tab w:val="left" w:pos="2552"/>
        </w:tabs>
        <w:spacing w:line="360" w:lineRule="auto"/>
        <w:rPr>
          <w:szCs w:val="21"/>
        </w:rPr>
      </w:pPr>
      <w:r>
        <w:rPr>
          <w:rFonts w:hint="eastAsia"/>
          <w:szCs w:val="21"/>
        </w:rPr>
        <w:t>2</w:t>
      </w:r>
      <w:r>
        <w:rPr>
          <w:rFonts w:hint="eastAsia"/>
          <w:szCs w:val="21"/>
        </w:rPr>
        <w:t>）下次审核时应重点关注：</w:t>
      </w:r>
    </w:p>
    <w:p w:rsidR="001F0A49">
      <w:pPr>
        <w:tabs>
          <w:tab w:val="left" w:pos="2552"/>
        </w:tabs>
        <w:spacing w:line="360" w:lineRule="auto"/>
        <w:rPr>
          <w:szCs w:val="21"/>
        </w:rPr>
      </w:pPr>
    </w:p>
    <w:p w:rsidR="001F0A49">
      <w:pPr>
        <w:tabs>
          <w:tab w:val="left" w:pos="2552"/>
        </w:tabs>
        <w:spacing w:line="360" w:lineRule="auto"/>
        <w:rPr>
          <w:szCs w:val="21"/>
        </w:rPr>
      </w:pPr>
      <w:r>
        <w:rPr>
          <w:rFonts w:hint="eastAsia"/>
          <w:szCs w:val="21"/>
        </w:rPr>
        <w:t>3</w:t>
      </w:r>
      <w:r>
        <w:rPr>
          <w:rFonts w:hint="eastAsia"/>
          <w:szCs w:val="21"/>
        </w:rPr>
        <w:t>）本次审核发现的正面信息：</w:t>
      </w:r>
    </w:p>
    <w:p w:rsidR="001F0A49">
      <w:pPr>
        <w:tabs>
          <w:tab w:val="left" w:pos="2552"/>
        </w:tabs>
        <w:spacing w:line="360" w:lineRule="auto"/>
        <w:rPr>
          <w:b/>
        </w:rPr>
      </w:pPr>
    </w:p>
    <w:p w:rsidR="001F0A49">
      <w:pPr>
        <w:spacing w:line="360" w:lineRule="auto"/>
        <w:rPr>
          <w:b/>
          <w:szCs w:val="21"/>
        </w:rPr>
      </w:pPr>
      <w:r>
        <w:rPr>
          <w:rFonts w:hint="eastAsia"/>
          <w:b/>
          <w:szCs w:val="21"/>
        </w:rPr>
        <w:t xml:space="preserve">1.5.7 </w:t>
      </w:r>
      <w:r>
        <w:rPr>
          <w:rFonts w:hint="eastAsia"/>
          <w:b/>
          <w:szCs w:val="21"/>
        </w:rPr>
        <w:t>管理体系成熟度评价及风险提示</w:t>
      </w:r>
    </w:p>
    <w:p w:rsidR="001F0A49">
      <w:pPr>
        <w:spacing w:line="360" w:lineRule="auto"/>
        <w:rPr>
          <w:szCs w:val="21"/>
        </w:rPr>
      </w:pPr>
      <w:r>
        <w:rPr>
          <w:rFonts w:hint="eastAsia"/>
          <w:szCs w:val="21"/>
        </w:rPr>
        <w:t>1</w:t>
      </w:r>
      <w:r>
        <w:rPr>
          <w:rFonts w:hint="eastAsia"/>
          <w:szCs w:val="21"/>
        </w:rPr>
        <w:t>）成熟度评价：</w:t>
      </w:r>
    </w:p>
    <w:p w:rsidR="001F0A49">
      <w:pPr>
        <w:spacing w:line="360" w:lineRule="auto"/>
        <w:rPr>
          <w:szCs w:val="21"/>
        </w:rPr>
      </w:pPr>
    </w:p>
    <w:p w:rsidR="001F0A49">
      <w:pPr>
        <w:spacing w:line="360" w:lineRule="auto"/>
        <w:rPr>
          <w:szCs w:val="21"/>
        </w:rPr>
      </w:pPr>
      <w:r>
        <w:rPr>
          <w:rFonts w:hint="eastAsia"/>
          <w:szCs w:val="21"/>
        </w:rPr>
        <w:t>2</w:t>
      </w:r>
      <w:r>
        <w:rPr>
          <w:rFonts w:hint="eastAsia"/>
          <w:szCs w:val="21"/>
        </w:rPr>
        <w:t>）风险提示：</w:t>
      </w:r>
    </w:p>
    <w:p w:rsidR="001F0A49">
      <w:pPr>
        <w:spacing w:line="360" w:lineRule="auto"/>
        <w:rPr>
          <w:szCs w:val="21"/>
        </w:rPr>
      </w:pPr>
    </w:p>
    <w:p w:rsidR="001F0A4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1F0A49">
      <w:pPr>
        <w:spacing w:line="360" w:lineRule="auto"/>
        <w:rPr>
          <w:szCs w:val="21"/>
        </w:rPr>
      </w:pPr>
    </w:p>
    <w:p w:rsidR="001F0A49">
      <w:pPr>
        <w:pStyle w:val="a"/>
        <w:spacing w:line="360" w:lineRule="auto"/>
      </w:pPr>
    </w:p>
    <w:p w:rsidR="001F0A49" w:rsidP="005778A6">
      <w:pPr>
        <w:pStyle w:val="Default"/>
        <w:spacing w:before="156" w:beforeLines="50" w:after="156" w:afterLines="50" w:line="360" w:lineRule="auto"/>
        <w:rPr>
          <w:b/>
          <w:color w:val="auto"/>
          <w:kern w:val="2"/>
          <w:sz w:val="21"/>
          <w:lang w:val="en-GB"/>
        </w:rPr>
      </w:pPr>
      <w:bookmarkStart w:id="13" w:name="_Toc188346364"/>
      <w:r>
        <w:rPr>
          <w:rFonts w:hint="eastAsia"/>
          <w:b/>
          <w:color w:val="auto"/>
          <w:kern w:val="2"/>
          <w:sz w:val="21"/>
          <w:lang w:val="en-GB"/>
        </w:rPr>
        <w:t>二、组织的管理体系运行情况及有效性评价</w:t>
      </w:r>
    </w:p>
    <w:p w:rsidR="001F0A49">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14" w:name="_Toc199916225"/>
      <w:bookmarkStart w:id="15" w:name="_Toc204739688"/>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sym w:font="Wingdings" w:char="F0A8"/>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1F0A49" w:rsidP="005778A6">
            <w:pPr>
              <w:pStyle w:val="Default"/>
              <w:spacing w:before="156" w:beforeLines="50" w:after="156" w:afterLines="50" w:line="360" w:lineRule="auto"/>
              <w:rPr>
                <w:bCs/>
                <w:color w:val="auto"/>
                <w:kern w:val="2"/>
                <w:sz w:val="21"/>
              </w:rPr>
            </w:pPr>
          </w:p>
          <w:p w:rsidR="001F0A49" w:rsidP="005778A6">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1F0A49" w:rsidP="005778A6">
            <w:pPr>
              <w:pStyle w:val="Default"/>
              <w:spacing w:before="156" w:beforeLines="50" w:after="156" w:afterLines="50" w:line="360" w:lineRule="auto"/>
              <w:rPr>
                <w:color w:val="auto"/>
                <w:sz w:val="21"/>
                <w:szCs w:val="21"/>
              </w:rPr>
            </w:pPr>
          </w:p>
          <w:p w:rsidR="001F0A49" w:rsidP="005778A6">
            <w:pPr>
              <w:pStyle w:val="Default"/>
              <w:spacing w:before="156" w:beforeLines="50" w:after="156" w:afterLines="50" w:line="360" w:lineRule="auto"/>
              <w:rPr>
                <w:b/>
                <w:color w:val="auto"/>
                <w:kern w:val="2"/>
                <w:sz w:val="21"/>
              </w:rPr>
            </w:pPr>
            <w:r>
              <w:rPr>
                <w:rFonts w:hint="eastAsia"/>
                <w:color w:val="auto"/>
                <w:sz w:val="21"/>
                <w:szCs w:val="21"/>
              </w:rPr>
              <w:t>3</w:t>
            </w:r>
            <w:r>
              <w:rPr>
                <w:rFonts w:hint="eastAsia"/>
                <w:color w:val="auto"/>
                <w:sz w:val="21"/>
                <w:szCs w:val="21"/>
              </w:rPr>
              <w:t>）投诉的接受和处理情况：</w:t>
            </w:r>
          </w:p>
        </w:tc>
      </w:tr>
    </w:tbl>
    <w:bookmarkEnd w:id="14"/>
    <w:bookmarkEnd w:id="15"/>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三、管理体系任何变更情况</w:t>
      </w:r>
    </w:p>
    <w:p w:rsidR="001F0A49">
      <w:pPr>
        <w:spacing w:line="360" w:lineRule="auto"/>
      </w:pPr>
      <w:r>
        <w:rPr>
          <w:rFonts w:hint="eastAsia"/>
        </w:rPr>
        <w:t>1</w:t>
      </w:r>
      <w:r>
        <w:rPr>
          <w:rFonts w:hint="eastAsia"/>
        </w:rPr>
        <w:t>）组织的名称、位置与区域：</w:t>
      </w:r>
    </w:p>
    <w:p w:rsidR="001F0A49">
      <w:pPr>
        <w:spacing w:line="360" w:lineRule="auto"/>
      </w:pPr>
      <w:r>
        <w:rPr>
          <w:rFonts w:hint="eastAsia"/>
        </w:rPr>
        <w:t>2</w:t>
      </w:r>
      <w:r>
        <w:rPr>
          <w:rFonts w:hint="eastAsia"/>
        </w:rPr>
        <w:t>）组织机构：</w:t>
      </w:r>
    </w:p>
    <w:p w:rsidR="001F0A49">
      <w:pPr>
        <w:spacing w:line="360" w:lineRule="auto"/>
      </w:pPr>
      <w:r>
        <w:rPr>
          <w:rFonts w:hint="eastAsia"/>
        </w:rPr>
        <w:t>3</w:t>
      </w:r>
      <w:r>
        <w:rPr>
          <w:rFonts w:hint="eastAsia"/>
        </w:rPr>
        <w:t>）管理体系：</w:t>
      </w:r>
    </w:p>
    <w:p w:rsidR="001F0A49">
      <w:pPr>
        <w:spacing w:line="360" w:lineRule="auto"/>
      </w:pPr>
      <w:r>
        <w:rPr>
          <w:rFonts w:hint="eastAsia"/>
        </w:rPr>
        <w:t>4</w:t>
      </w:r>
      <w:r>
        <w:rPr>
          <w:rFonts w:hint="eastAsia"/>
        </w:rPr>
        <w:t>）资源配置</w:t>
      </w:r>
      <w:r>
        <w:rPr>
          <w:rFonts w:hint="eastAsia"/>
        </w:rPr>
        <w:t>:</w:t>
      </w:r>
    </w:p>
    <w:p w:rsidR="001F0A49">
      <w:pPr>
        <w:spacing w:line="360" w:lineRule="auto"/>
      </w:pPr>
      <w:r>
        <w:rPr>
          <w:rFonts w:hint="eastAsia"/>
        </w:rPr>
        <w:t>5</w:t>
      </w:r>
      <w:r>
        <w:rPr>
          <w:rFonts w:hint="eastAsia"/>
        </w:rPr>
        <w:t>）产品及其主要过程</w:t>
      </w:r>
      <w:r>
        <w:rPr>
          <w:rFonts w:hint="eastAsia"/>
        </w:rPr>
        <w:t>:</w:t>
      </w:r>
    </w:p>
    <w:p w:rsidR="001F0A49">
      <w:pPr>
        <w:spacing w:line="360" w:lineRule="auto"/>
      </w:pPr>
      <w:r>
        <w:rPr>
          <w:rFonts w:hint="eastAsia"/>
        </w:rPr>
        <w:t>6</w:t>
      </w:r>
      <w:r>
        <w:rPr>
          <w:rFonts w:hint="eastAsia"/>
        </w:rPr>
        <w:t>）法律法规及产品、检验标准</w:t>
      </w:r>
      <w:r>
        <w:rPr>
          <w:rFonts w:hint="eastAsia"/>
        </w:rPr>
        <w:t>:</w:t>
      </w:r>
    </w:p>
    <w:p w:rsidR="001F0A49">
      <w:pPr>
        <w:spacing w:line="360" w:lineRule="auto"/>
      </w:pPr>
      <w:r>
        <w:rPr>
          <w:rFonts w:hint="eastAsia"/>
        </w:rPr>
        <w:t>7</w:t>
      </w:r>
      <w:r>
        <w:rPr>
          <w:rFonts w:hint="eastAsia"/>
        </w:rPr>
        <w:t>）外部环境</w:t>
      </w:r>
      <w:r>
        <w:rPr>
          <w:rFonts w:hint="eastAsia"/>
        </w:rPr>
        <w:t>:</w:t>
      </w:r>
    </w:p>
    <w:p w:rsidR="001F0A49">
      <w:pPr>
        <w:spacing w:line="360" w:lineRule="auto"/>
      </w:pPr>
      <w:r>
        <w:rPr>
          <w:rFonts w:hint="eastAsia"/>
        </w:rPr>
        <w:t>8</w:t>
      </w:r>
      <w:r>
        <w:rPr>
          <w:rFonts w:hint="eastAsia"/>
        </w:rPr>
        <w:t>）审核范围（及不适用条款的合理性</w:t>
      </w:r>
      <w:r>
        <w:t>）</w:t>
      </w:r>
      <w:r>
        <w:rPr>
          <w:rFonts w:hint="eastAsia"/>
        </w:rPr>
        <w:t>:</w:t>
      </w:r>
    </w:p>
    <w:p w:rsidR="001F0A49">
      <w:pPr>
        <w:spacing w:line="360" w:lineRule="auto"/>
      </w:pPr>
      <w:r>
        <w:rPr>
          <w:rFonts w:hint="eastAsia"/>
        </w:rPr>
        <w:t>9</w:t>
      </w:r>
      <w:r>
        <w:rPr>
          <w:rFonts w:hint="eastAsia"/>
        </w:rPr>
        <w:t>）联系方式</w:t>
      </w:r>
      <w:r>
        <w:rPr>
          <w:rFonts w:hint="eastAsia"/>
        </w:rPr>
        <w:t>:</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1F0A49">
      <w:pPr>
        <w:pStyle w:val="Default"/>
        <w:tabs>
          <w:tab w:val="left" w:pos="3011"/>
        </w:tabs>
        <w:spacing w:line="360" w:lineRule="auto"/>
        <w:jc w:val="both"/>
        <w:outlineLvl w:val="1"/>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1F0A49">
      <w:pPr>
        <w:tabs>
          <w:tab w:val="left" w:pos="2552"/>
        </w:tabs>
        <w:spacing w:line="360" w:lineRule="auto"/>
        <w:rPr>
          <w:szCs w:val="21"/>
          <w:lang w:val="en-GB"/>
        </w:rPr>
      </w:pPr>
    </w:p>
    <w:p w:rsidR="001F0A49">
      <w:pPr>
        <w:pStyle w:val="Default"/>
        <w:spacing w:line="360" w:lineRule="auto"/>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bookmarkStart w:id="16" w:name="_Toc199916229"/>
      <w:bookmarkStart w:id="17" w:name="_Toc204739691"/>
      <w:bookmarkStart w:id="18" w:name="_Toc199153393"/>
      <w:bookmarkEnd w:id="13"/>
      <w:r>
        <w:rPr>
          <w:rFonts w:hint="eastAsia"/>
          <w:b/>
          <w:color w:val="auto"/>
          <w:kern w:val="2"/>
          <w:sz w:val="21"/>
          <w:lang w:val="en-GB"/>
        </w:rPr>
        <w:t>六、被认证方的基本信息暨认证范围的表述</w:t>
      </w:r>
      <w:bookmarkEnd w:id="16"/>
      <w:bookmarkEnd w:id="17"/>
      <w:bookmarkEnd w:id="18"/>
    </w:p>
    <w:p w:rsidR="001F0A49">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1F0A49">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1F0A49" w:rsidP="00386336">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1F0A49">
      <w:pPr>
        <w:pStyle w:val="Default"/>
        <w:spacing w:line="360" w:lineRule="auto"/>
        <w:ind w:firstLine="622" w:firstLineChars="296"/>
        <w:rPr>
          <w:rFonts w:ascii="宋体" w:hAnsi="宋体"/>
          <w:b/>
          <w:spacing w:val="-10"/>
          <w:kern w:val="2"/>
          <w:sz w:val="21"/>
          <w:szCs w:val="21"/>
        </w:rPr>
      </w:pPr>
    </w:p>
    <w:p w:rsidR="001F0A49" w:rsidP="005778A6">
      <w:pPr>
        <w:pStyle w:val="Default"/>
        <w:spacing w:before="156" w:beforeLines="50" w:after="156" w:afterLines="50" w:line="360" w:lineRule="auto"/>
        <w:rPr>
          <w:b/>
          <w:color w:val="auto"/>
          <w:kern w:val="2"/>
          <w:sz w:val="21"/>
          <w:lang w:val="en-GB"/>
        </w:rPr>
      </w:pPr>
      <w:bookmarkStart w:id="19" w:name="_Toc204739692"/>
      <w:bookmarkStart w:id="20" w:name="_Toc199153394"/>
      <w:bookmarkStart w:id="21" w:name="_Toc199916230"/>
      <w:r>
        <w:rPr>
          <w:rFonts w:hint="eastAsia"/>
          <w:b/>
          <w:color w:val="auto"/>
          <w:kern w:val="2"/>
          <w:sz w:val="21"/>
          <w:lang w:val="en-GB"/>
        </w:rPr>
        <w:t>七、审核结论及推荐意见</w:t>
      </w:r>
      <w:bookmarkEnd w:id="19"/>
      <w:bookmarkEnd w:id="20"/>
      <w:bookmarkEnd w:id="21"/>
    </w:p>
    <w:p w:rsidR="001F0A49">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赣州市南康区康企家居有限公司</w:t>
      </w:r>
      <w:r>
        <w:rPr>
          <w:rFonts w:hAnsi="宋体" w:hint="eastAsia"/>
          <w:color w:val="auto"/>
          <w:kern w:val="2"/>
          <w:sz w:val="21"/>
          <w:szCs w:val="21"/>
          <w:lang w:val="en-GB"/>
        </w:rPr>
        <w:t>的</w:t>
      </w:r>
    </w:p>
    <w:p w:rsidR="001F0A4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1F0A49" w:rsidP="005778A6">
      <w:pPr>
        <w:pStyle w:val="Default"/>
        <w:spacing w:before="156" w:beforeLines="50" w:after="156" w:afterLines="50" w:line="360" w:lineRule="auto"/>
        <w:rPr>
          <w:b/>
          <w:color w:val="auto"/>
          <w:kern w:val="2"/>
          <w:sz w:val="21"/>
          <w:lang w:val="en-GB"/>
        </w:rPr>
      </w:pPr>
    </w:p>
    <w:p w:rsidR="001F0A49">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1F0A49">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1F0A49">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1F0A49">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1F0A49">
      <w:pPr>
        <w:pStyle w:val="Default"/>
        <w:spacing w:line="360" w:lineRule="auto"/>
        <w:rPr>
          <w:color w:val="auto"/>
          <w:kern w:val="2"/>
          <w:sz w:val="21"/>
          <w:szCs w:val="21"/>
          <w:lang w:val="en-GB"/>
        </w:rPr>
      </w:pPr>
    </w:p>
    <w:p w:rsidR="001F0A49" w:rsidP="005778A6">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1F0A49" w:rsidP="005778A6">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文波</w:t>
      </w:r>
      <w:r>
        <w:rPr>
          <w:rFonts w:hint="eastAsia"/>
          <w:b/>
          <w:color w:val="auto"/>
          <w:kern w:val="2"/>
          <w:sz w:val="21"/>
          <w:lang w:val="en-GB"/>
        </w:rPr>
        <w:t xml:space="preserve">  </w:t>
      </w:r>
      <w:r>
        <w:rPr>
          <w:rFonts w:hint="eastAsia"/>
          <w:b/>
          <w:color w:val="auto"/>
          <w:kern w:val="2"/>
          <w:sz w:val="21"/>
          <w:lang w:val="en-GB"/>
        </w:rPr>
        <w:t>文波、林郁</w:t>
      </w:r>
    </w:p>
    <w:p w:rsidR="001F0A49">
      <w:pPr>
        <w:spacing w:line="360" w:lineRule="auto"/>
        <w:rPr>
          <w:lang w:val="en-GB"/>
        </w:rPr>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auto"/>
        <w:ind w:firstLine="3220" w:firstLineChars="1150"/>
        <w:rPr>
          <w:b/>
          <w:sz w:val="28"/>
          <w:szCs w:val="28"/>
        </w:rPr>
      </w:pPr>
      <w:r>
        <w:rPr>
          <w:rFonts w:hint="eastAsia"/>
          <w:b/>
          <w:sz w:val="28"/>
          <w:szCs w:val="28"/>
        </w:rPr>
        <w:t>被认证方需要关注的事项</w:t>
      </w:r>
    </w:p>
    <w:p w:rsidR="001F0A49">
      <w:pPr>
        <w:spacing w:line="360" w:lineRule="auto"/>
        <w:ind w:firstLine="3465" w:firstLineChars="1650"/>
        <w:rPr>
          <w:szCs w:val="21"/>
        </w:rPr>
      </w:pPr>
      <w:r>
        <w:rPr>
          <w:rFonts w:hAnsi="宋体" w:hint="eastAsia"/>
          <w:szCs w:val="21"/>
        </w:rPr>
        <w:t>（本事项应在末次会议上宣读）</w:t>
      </w:r>
    </w:p>
    <w:p w:rsidR="001F0A4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1F0A4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7" w:history="1">
        <w:r>
          <w:rPr>
            <w:rFonts w:hAnsi="宋体" w:hint="eastAsia"/>
          </w:rPr>
          <w:t>www.china-isc.org.cn</w:t>
        </w:r>
      </w:hyperlink>
    </w:p>
    <w:p w:rsidR="001F0A4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1F0A4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1F0A4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1F0A4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1F0A49">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1F0A4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1F0A4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1F0A49">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1F0A49">
      <w:pPr>
        <w:spacing w:line="360" w:lineRule="auto"/>
        <w:ind w:firstLine="420" w:firstLineChars="200"/>
      </w:pPr>
      <w:r>
        <w:rPr>
          <w:rFonts w:hAnsi="宋体" w:hint="eastAsia"/>
        </w:rPr>
        <w:t>我们真诚的预祝贵单位获得认证后得到更大的发展机会。</w:t>
      </w:r>
    </w:p>
    <w:sectPr w:rsidSect="001F0A49">
      <w:headerReference w:type="default" r:id="rId8"/>
      <w:footerReference w:type="default" r:id="rId9"/>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richText/>
    </w:sdtPr>
    <w:sdtContent>
      <w:sdt>
        <w:sdtPr>
          <w:id w:val="1728636285"/>
          <w:richText/>
        </w:sdtPr>
        <w:sdtContent>
          <w:p w:rsidR="001F0A49">
            <w:pPr>
              <w:pStyle w:val="Footer"/>
              <w:jc w:val="center"/>
            </w:pPr>
            <w:r>
              <w:rPr>
                <w:rFonts w:hint="eastAsia"/>
                <w:szCs w:val="21"/>
              </w:rPr>
              <w:t>第</w:t>
            </w:r>
            <w:r w:rsidR="0011601D">
              <w:rPr>
                <w:szCs w:val="21"/>
              </w:rPr>
              <w:fldChar w:fldCharType="begin"/>
            </w:r>
            <w:r>
              <w:rPr>
                <w:szCs w:val="21"/>
              </w:rPr>
              <w:instrText xml:space="preserve"> PAGE </w:instrText>
            </w:r>
            <w:r w:rsidR="0011601D">
              <w:rPr>
                <w:szCs w:val="21"/>
              </w:rPr>
              <w:fldChar w:fldCharType="separate"/>
            </w:r>
            <w:r w:rsidR="005778A6">
              <w:rPr>
                <w:noProof/>
                <w:szCs w:val="21"/>
              </w:rPr>
              <w:t>3</w:t>
            </w:r>
            <w:r w:rsidR="0011601D">
              <w:rPr>
                <w:szCs w:val="21"/>
              </w:rPr>
              <w:fldChar w:fldCharType="end"/>
            </w:r>
            <w:r>
              <w:rPr>
                <w:rFonts w:hint="eastAsia"/>
                <w:szCs w:val="21"/>
              </w:rPr>
              <w:t>页共</w:t>
            </w:r>
            <w:r w:rsidR="0011601D">
              <w:rPr>
                <w:szCs w:val="21"/>
              </w:rPr>
              <w:fldChar w:fldCharType="begin"/>
            </w:r>
            <w:r>
              <w:rPr>
                <w:rFonts w:hint="eastAsia"/>
                <w:szCs w:val="21"/>
              </w:rPr>
              <w:instrText>=</w:instrText>
            </w:r>
            <w:r w:rsidR="0011601D">
              <w:rPr>
                <w:szCs w:val="21"/>
              </w:rPr>
              <w:fldChar w:fldCharType="begin"/>
            </w:r>
            <w:r>
              <w:rPr>
                <w:szCs w:val="21"/>
              </w:rPr>
              <w:instrText xml:space="preserve"> NUMPAGES  </w:instrText>
            </w:r>
            <w:r w:rsidR="0011601D">
              <w:rPr>
                <w:szCs w:val="21"/>
              </w:rPr>
              <w:fldChar w:fldCharType="separate"/>
            </w:r>
            <w:r w:rsidR="005778A6">
              <w:rPr>
                <w:noProof/>
                <w:szCs w:val="21"/>
              </w:rPr>
              <w:instrText>9</w:instrText>
            </w:r>
            <w:r w:rsidR="0011601D">
              <w:rPr>
                <w:szCs w:val="21"/>
              </w:rPr>
              <w:fldChar w:fldCharType="end"/>
            </w:r>
            <w:r>
              <w:rPr>
                <w:rFonts w:hint="eastAsia"/>
                <w:szCs w:val="21"/>
              </w:rPr>
              <w:instrText>-</w:instrText>
            </w:r>
            <w:r>
              <w:rPr>
                <w:szCs w:val="21"/>
              </w:rPr>
              <w:instrText xml:space="preserve">1 </w:instrText>
            </w:r>
            <w:r w:rsidR="0011601D">
              <w:rPr>
                <w:szCs w:val="21"/>
              </w:rPr>
              <w:fldChar w:fldCharType="separate"/>
            </w:r>
            <w:r w:rsidR="005778A6">
              <w:rPr>
                <w:noProof/>
                <w:szCs w:val="21"/>
              </w:rPr>
              <w:t>8</w:t>
            </w:r>
            <w:r w:rsidR="0011601D">
              <w:rPr>
                <w:szCs w:val="21"/>
              </w:rPr>
              <w:fldChar w:fldCharType="end"/>
            </w:r>
            <w:r>
              <w:rPr>
                <w:rFonts w:hint="eastAsia"/>
                <w:szCs w:val="21"/>
              </w:rPr>
              <w:t>页</w:t>
            </w:r>
          </w:p>
        </w:sdtContent>
      </w:sdt>
    </w:sdtContent>
  </w:sdt>
  <w:p w:rsidR="001F0A4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A4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2" w:name="_Hlk131525195"/>
    <w:bookmarkStart w:id="23" w:name="_Hlk131525196"/>
    <w:r>
      <w:rPr>
        <w:noProof/>
        <w:sz w:val="18"/>
        <w:szCs w:val="18"/>
      </w:rPr>
      <w:drawing>
        <wp:anchor distT="0" distB="0" distL="114300" distR="114300" simplePos="0" relativeHeight="251658240"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936885"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37.3pt;height:18.2pt;margin-top:13.7pt;margin-left:340pt;position:absolute;z-index:251659264" stroked="f">
          <v:textbox>
            <w:txbxContent>
              <w:p w:rsidR="001F0A4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1F0A4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F0A49">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bookmarkEnd w:id="22"/>
    <w:bookmarkEnd w:id="2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443F0"/>
    <w:rsid w:val="00071D0F"/>
    <w:rsid w:val="00075C70"/>
    <w:rsid w:val="000833FB"/>
    <w:rsid w:val="0008517E"/>
    <w:rsid w:val="000D0B75"/>
    <w:rsid w:val="000E426C"/>
    <w:rsid w:val="000F2F8F"/>
    <w:rsid w:val="00106AEF"/>
    <w:rsid w:val="0011601D"/>
    <w:rsid w:val="00142F5C"/>
    <w:rsid w:val="00163788"/>
    <w:rsid w:val="001723B7"/>
    <w:rsid w:val="00190ED2"/>
    <w:rsid w:val="00191357"/>
    <w:rsid w:val="001D1891"/>
    <w:rsid w:val="001D399B"/>
    <w:rsid w:val="001D5696"/>
    <w:rsid w:val="001E2D90"/>
    <w:rsid w:val="001E51A0"/>
    <w:rsid w:val="001E739B"/>
    <w:rsid w:val="001F0A49"/>
    <w:rsid w:val="00212F9B"/>
    <w:rsid w:val="00213ABB"/>
    <w:rsid w:val="00214747"/>
    <w:rsid w:val="0022781B"/>
    <w:rsid w:val="00232092"/>
    <w:rsid w:val="0023683F"/>
    <w:rsid w:val="00240EF8"/>
    <w:rsid w:val="002646FD"/>
    <w:rsid w:val="002712F6"/>
    <w:rsid w:val="002A0F41"/>
    <w:rsid w:val="002B120A"/>
    <w:rsid w:val="002D0DC0"/>
    <w:rsid w:val="002D1483"/>
    <w:rsid w:val="002F2185"/>
    <w:rsid w:val="002F549E"/>
    <w:rsid w:val="003107CF"/>
    <w:rsid w:val="00316BB7"/>
    <w:rsid w:val="00341103"/>
    <w:rsid w:val="00344E0D"/>
    <w:rsid w:val="00351541"/>
    <w:rsid w:val="003653AA"/>
    <w:rsid w:val="00373391"/>
    <w:rsid w:val="00376915"/>
    <w:rsid w:val="00386336"/>
    <w:rsid w:val="00387C3B"/>
    <w:rsid w:val="003A43FF"/>
    <w:rsid w:val="003A7126"/>
    <w:rsid w:val="003A7241"/>
    <w:rsid w:val="003E1392"/>
    <w:rsid w:val="003E3D4F"/>
    <w:rsid w:val="003F74C1"/>
    <w:rsid w:val="003F7D21"/>
    <w:rsid w:val="00403A61"/>
    <w:rsid w:val="004059FA"/>
    <w:rsid w:val="004100EA"/>
    <w:rsid w:val="004130A1"/>
    <w:rsid w:val="00421DF5"/>
    <w:rsid w:val="00425ADA"/>
    <w:rsid w:val="00435526"/>
    <w:rsid w:val="004614A7"/>
    <w:rsid w:val="00464786"/>
    <w:rsid w:val="0047372C"/>
    <w:rsid w:val="004802A7"/>
    <w:rsid w:val="00482CE5"/>
    <w:rsid w:val="00484B0B"/>
    <w:rsid w:val="004925C2"/>
    <w:rsid w:val="004A345A"/>
    <w:rsid w:val="004C1602"/>
    <w:rsid w:val="004D2789"/>
    <w:rsid w:val="004D3E71"/>
    <w:rsid w:val="004D5625"/>
    <w:rsid w:val="004E43BF"/>
    <w:rsid w:val="004F3778"/>
    <w:rsid w:val="005164BD"/>
    <w:rsid w:val="005231BE"/>
    <w:rsid w:val="00524A65"/>
    <w:rsid w:val="00532B87"/>
    <w:rsid w:val="00543297"/>
    <w:rsid w:val="005479B2"/>
    <w:rsid w:val="0055392A"/>
    <w:rsid w:val="005575A3"/>
    <w:rsid w:val="005778A6"/>
    <w:rsid w:val="00584F23"/>
    <w:rsid w:val="00592421"/>
    <w:rsid w:val="005B675E"/>
    <w:rsid w:val="005C55DA"/>
    <w:rsid w:val="005E1CBB"/>
    <w:rsid w:val="00603285"/>
    <w:rsid w:val="00610FA8"/>
    <w:rsid w:val="006112A8"/>
    <w:rsid w:val="006306D9"/>
    <w:rsid w:val="00632A83"/>
    <w:rsid w:val="00657604"/>
    <w:rsid w:val="00671566"/>
    <w:rsid w:val="00685D91"/>
    <w:rsid w:val="00692141"/>
    <w:rsid w:val="006C6297"/>
    <w:rsid w:val="006C6F24"/>
    <w:rsid w:val="006D068C"/>
    <w:rsid w:val="006D7D81"/>
    <w:rsid w:val="006F386B"/>
    <w:rsid w:val="00712F52"/>
    <w:rsid w:val="007322DC"/>
    <w:rsid w:val="007404EA"/>
    <w:rsid w:val="007459FD"/>
    <w:rsid w:val="0075433B"/>
    <w:rsid w:val="00770469"/>
    <w:rsid w:val="00772D33"/>
    <w:rsid w:val="00775D3A"/>
    <w:rsid w:val="00783984"/>
    <w:rsid w:val="0079236D"/>
    <w:rsid w:val="007B2F73"/>
    <w:rsid w:val="007B3722"/>
    <w:rsid w:val="007B778F"/>
    <w:rsid w:val="007C4DD7"/>
    <w:rsid w:val="007F0201"/>
    <w:rsid w:val="008030AC"/>
    <w:rsid w:val="00806584"/>
    <w:rsid w:val="008263F8"/>
    <w:rsid w:val="00845D78"/>
    <w:rsid w:val="00846515"/>
    <w:rsid w:val="00850E86"/>
    <w:rsid w:val="00857EF7"/>
    <w:rsid w:val="008648E8"/>
    <w:rsid w:val="00874346"/>
    <w:rsid w:val="00877EB8"/>
    <w:rsid w:val="00885F92"/>
    <w:rsid w:val="008A6929"/>
    <w:rsid w:val="008B173F"/>
    <w:rsid w:val="008B36C7"/>
    <w:rsid w:val="008C74AC"/>
    <w:rsid w:val="008E67FF"/>
    <w:rsid w:val="009111CE"/>
    <w:rsid w:val="00913097"/>
    <w:rsid w:val="009203AC"/>
    <w:rsid w:val="0092740B"/>
    <w:rsid w:val="00932B07"/>
    <w:rsid w:val="00935A3C"/>
    <w:rsid w:val="00962C6B"/>
    <w:rsid w:val="009A4CC7"/>
    <w:rsid w:val="009A7BA8"/>
    <w:rsid w:val="009B43AC"/>
    <w:rsid w:val="009E35D1"/>
    <w:rsid w:val="009E741A"/>
    <w:rsid w:val="009F6F9B"/>
    <w:rsid w:val="00A057D9"/>
    <w:rsid w:val="00A112DB"/>
    <w:rsid w:val="00A11BB9"/>
    <w:rsid w:val="00A26FDC"/>
    <w:rsid w:val="00A335F6"/>
    <w:rsid w:val="00A34B5C"/>
    <w:rsid w:val="00A8056E"/>
    <w:rsid w:val="00A80B6D"/>
    <w:rsid w:val="00A81A8B"/>
    <w:rsid w:val="00A934BA"/>
    <w:rsid w:val="00AB0289"/>
    <w:rsid w:val="00AB1797"/>
    <w:rsid w:val="00AB7D3D"/>
    <w:rsid w:val="00AC3F5D"/>
    <w:rsid w:val="00AE3533"/>
    <w:rsid w:val="00AE6DDC"/>
    <w:rsid w:val="00AE71F3"/>
    <w:rsid w:val="00AF0F3D"/>
    <w:rsid w:val="00AF66F6"/>
    <w:rsid w:val="00AF7110"/>
    <w:rsid w:val="00B10E70"/>
    <w:rsid w:val="00B2046F"/>
    <w:rsid w:val="00B22506"/>
    <w:rsid w:val="00B34573"/>
    <w:rsid w:val="00B462D4"/>
    <w:rsid w:val="00B7477E"/>
    <w:rsid w:val="00B967AE"/>
    <w:rsid w:val="00BA428A"/>
    <w:rsid w:val="00BB1FFD"/>
    <w:rsid w:val="00BC3244"/>
    <w:rsid w:val="00BD2793"/>
    <w:rsid w:val="00BD718B"/>
    <w:rsid w:val="00BF5FCC"/>
    <w:rsid w:val="00C007AD"/>
    <w:rsid w:val="00C30EAE"/>
    <w:rsid w:val="00C54428"/>
    <w:rsid w:val="00C55BBB"/>
    <w:rsid w:val="00C56A11"/>
    <w:rsid w:val="00C634D9"/>
    <w:rsid w:val="00C757A7"/>
    <w:rsid w:val="00C857A0"/>
    <w:rsid w:val="00CB62F0"/>
    <w:rsid w:val="00CD68DD"/>
    <w:rsid w:val="00CE45B6"/>
    <w:rsid w:val="00D00BA6"/>
    <w:rsid w:val="00D1113C"/>
    <w:rsid w:val="00D141BD"/>
    <w:rsid w:val="00D40E52"/>
    <w:rsid w:val="00D46B71"/>
    <w:rsid w:val="00D72D61"/>
    <w:rsid w:val="00D80053"/>
    <w:rsid w:val="00D81706"/>
    <w:rsid w:val="00D97A64"/>
    <w:rsid w:val="00DB7333"/>
    <w:rsid w:val="00DD2268"/>
    <w:rsid w:val="00DD6AC4"/>
    <w:rsid w:val="00DE183F"/>
    <w:rsid w:val="00DE3A93"/>
    <w:rsid w:val="00E148C5"/>
    <w:rsid w:val="00E255D2"/>
    <w:rsid w:val="00E32B36"/>
    <w:rsid w:val="00E4075F"/>
    <w:rsid w:val="00E43F60"/>
    <w:rsid w:val="00E46DFD"/>
    <w:rsid w:val="00E51D98"/>
    <w:rsid w:val="00E76897"/>
    <w:rsid w:val="00E9214A"/>
    <w:rsid w:val="00E946C0"/>
    <w:rsid w:val="00EA127D"/>
    <w:rsid w:val="00EB72A1"/>
    <w:rsid w:val="00EC69A0"/>
    <w:rsid w:val="00EE2D5C"/>
    <w:rsid w:val="00EE5EF1"/>
    <w:rsid w:val="00EF1481"/>
    <w:rsid w:val="00F326DC"/>
    <w:rsid w:val="00F32AFF"/>
    <w:rsid w:val="00F377EF"/>
    <w:rsid w:val="00F64301"/>
    <w:rsid w:val="00F7186F"/>
    <w:rsid w:val="00F84E40"/>
    <w:rsid w:val="00F85C12"/>
    <w:rsid w:val="00F86288"/>
    <w:rsid w:val="00F9189D"/>
    <w:rsid w:val="00FA5C98"/>
    <w:rsid w:val="00FD38F7"/>
    <w:rsid w:val="00FD6EB5"/>
    <w:rsid w:val="00FF6078"/>
    <w:rsid w:val="015E6884"/>
    <w:rsid w:val="022A73A0"/>
    <w:rsid w:val="02A73765"/>
    <w:rsid w:val="02C705A2"/>
    <w:rsid w:val="02CD50D6"/>
    <w:rsid w:val="02FE4DDB"/>
    <w:rsid w:val="03055103"/>
    <w:rsid w:val="036614DE"/>
    <w:rsid w:val="037E6D6A"/>
    <w:rsid w:val="043E407E"/>
    <w:rsid w:val="0473678B"/>
    <w:rsid w:val="0479374A"/>
    <w:rsid w:val="04BF28DC"/>
    <w:rsid w:val="04F253AD"/>
    <w:rsid w:val="04FE5AF0"/>
    <w:rsid w:val="052D0A47"/>
    <w:rsid w:val="061B4D44"/>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B011C95"/>
    <w:rsid w:val="0B585209"/>
    <w:rsid w:val="0BB5608B"/>
    <w:rsid w:val="0BEC6006"/>
    <w:rsid w:val="0C1C6E9F"/>
    <w:rsid w:val="0C462D5C"/>
    <w:rsid w:val="0C7835BF"/>
    <w:rsid w:val="0C897635"/>
    <w:rsid w:val="0CF70AD5"/>
    <w:rsid w:val="0D7457BD"/>
    <w:rsid w:val="0D82733D"/>
    <w:rsid w:val="0DBA768B"/>
    <w:rsid w:val="0DC61A68"/>
    <w:rsid w:val="0DCF1171"/>
    <w:rsid w:val="0E42031B"/>
    <w:rsid w:val="0E4F6FC4"/>
    <w:rsid w:val="0E5232CD"/>
    <w:rsid w:val="0E7E3CB0"/>
    <w:rsid w:val="0F4B09D3"/>
    <w:rsid w:val="0F6D45A9"/>
    <w:rsid w:val="0F712210"/>
    <w:rsid w:val="0F937F06"/>
    <w:rsid w:val="0FC91CB4"/>
    <w:rsid w:val="102941B5"/>
    <w:rsid w:val="10CE66A2"/>
    <w:rsid w:val="10F845FF"/>
    <w:rsid w:val="112140F6"/>
    <w:rsid w:val="11610717"/>
    <w:rsid w:val="116620D4"/>
    <w:rsid w:val="116D2880"/>
    <w:rsid w:val="117D5C2C"/>
    <w:rsid w:val="12E87EE4"/>
    <w:rsid w:val="1386420E"/>
    <w:rsid w:val="13B33091"/>
    <w:rsid w:val="13CE3A28"/>
    <w:rsid w:val="141B5992"/>
    <w:rsid w:val="144931CD"/>
    <w:rsid w:val="14847F58"/>
    <w:rsid w:val="151733F1"/>
    <w:rsid w:val="151A6E58"/>
    <w:rsid w:val="15805901"/>
    <w:rsid w:val="15BD7060"/>
    <w:rsid w:val="168C2F3F"/>
    <w:rsid w:val="17201851"/>
    <w:rsid w:val="1772678E"/>
    <w:rsid w:val="182A7068"/>
    <w:rsid w:val="184E1945"/>
    <w:rsid w:val="18C04DA6"/>
    <w:rsid w:val="1914584E"/>
    <w:rsid w:val="193E07C4"/>
    <w:rsid w:val="19C9634C"/>
    <w:rsid w:val="19F41442"/>
    <w:rsid w:val="1A0F24DC"/>
    <w:rsid w:val="1A75274D"/>
    <w:rsid w:val="1A7C511D"/>
    <w:rsid w:val="1AB5317B"/>
    <w:rsid w:val="1ABA18CA"/>
    <w:rsid w:val="1AD734D7"/>
    <w:rsid w:val="1B0E7427"/>
    <w:rsid w:val="1B123CDB"/>
    <w:rsid w:val="1B27032A"/>
    <w:rsid w:val="1B3D6AD2"/>
    <w:rsid w:val="1B753A8E"/>
    <w:rsid w:val="1BF257C5"/>
    <w:rsid w:val="1C440198"/>
    <w:rsid w:val="1CE623D6"/>
    <w:rsid w:val="1D244B0A"/>
    <w:rsid w:val="1D7274E7"/>
    <w:rsid w:val="1D934DF7"/>
    <w:rsid w:val="1DB91894"/>
    <w:rsid w:val="1DC70C77"/>
    <w:rsid w:val="1DD8325C"/>
    <w:rsid w:val="1E94271D"/>
    <w:rsid w:val="1F5A7593"/>
    <w:rsid w:val="1F66158E"/>
    <w:rsid w:val="204871E6"/>
    <w:rsid w:val="20842C48"/>
    <w:rsid w:val="20894C79"/>
    <w:rsid w:val="21611269"/>
    <w:rsid w:val="21684FA1"/>
    <w:rsid w:val="21CB18BC"/>
    <w:rsid w:val="227228C8"/>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D2412"/>
    <w:rsid w:val="2DBB15EE"/>
    <w:rsid w:val="2DD7457F"/>
    <w:rsid w:val="2E352597"/>
    <w:rsid w:val="2EBA64CC"/>
    <w:rsid w:val="2EEF3D56"/>
    <w:rsid w:val="2EFC2199"/>
    <w:rsid w:val="2F2821A3"/>
    <w:rsid w:val="2F4116DA"/>
    <w:rsid w:val="2F691172"/>
    <w:rsid w:val="2F8C189E"/>
    <w:rsid w:val="30925621"/>
    <w:rsid w:val="31126BC0"/>
    <w:rsid w:val="315D2087"/>
    <w:rsid w:val="315D3D19"/>
    <w:rsid w:val="321A535A"/>
    <w:rsid w:val="32B55A55"/>
    <w:rsid w:val="33217059"/>
    <w:rsid w:val="33762162"/>
    <w:rsid w:val="340F6968"/>
    <w:rsid w:val="3433543C"/>
    <w:rsid w:val="34EC3BCC"/>
    <w:rsid w:val="359F3DC7"/>
    <w:rsid w:val="364517E5"/>
    <w:rsid w:val="36966F0E"/>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BD06FC"/>
    <w:rsid w:val="3CF27344"/>
    <w:rsid w:val="3D424389"/>
    <w:rsid w:val="3D88035F"/>
    <w:rsid w:val="3EAD396E"/>
    <w:rsid w:val="3EAD43CC"/>
    <w:rsid w:val="3F0F4FB2"/>
    <w:rsid w:val="3FA04660"/>
    <w:rsid w:val="3FD37E62"/>
    <w:rsid w:val="401B73D5"/>
    <w:rsid w:val="409463A3"/>
    <w:rsid w:val="41344930"/>
    <w:rsid w:val="414E4D29"/>
    <w:rsid w:val="41847DAD"/>
    <w:rsid w:val="41F81F99"/>
    <w:rsid w:val="421B33FA"/>
    <w:rsid w:val="422142DF"/>
    <w:rsid w:val="436F015B"/>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3D709A"/>
    <w:rsid w:val="4B4A3A22"/>
    <w:rsid w:val="4B6704D7"/>
    <w:rsid w:val="4BA55DEE"/>
    <w:rsid w:val="4BB00240"/>
    <w:rsid w:val="4C8978AB"/>
    <w:rsid w:val="4CAA5494"/>
    <w:rsid w:val="4CDE27F3"/>
    <w:rsid w:val="4D252B89"/>
    <w:rsid w:val="4D60260A"/>
    <w:rsid w:val="4D6F2035"/>
    <w:rsid w:val="4DE97690"/>
    <w:rsid w:val="4E0062C7"/>
    <w:rsid w:val="4EA72E63"/>
    <w:rsid w:val="4F1915C0"/>
    <w:rsid w:val="4FC12EEB"/>
    <w:rsid w:val="50164862"/>
    <w:rsid w:val="50427CBC"/>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58570B1"/>
    <w:rsid w:val="55C93441"/>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0F16B4"/>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9205FD"/>
    <w:rsid w:val="5DA12EF6"/>
    <w:rsid w:val="5DCC53EA"/>
    <w:rsid w:val="5DF52475"/>
    <w:rsid w:val="5E30377E"/>
    <w:rsid w:val="5E3574D4"/>
    <w:rsid w:val="5EDB6674"/>
    <w:rsid w:val="5F586E1A"/>
    <w:rsid w:val="601122FA"/>
    <w:rsid w:val="608163D5"/>
    <w:rsid w:val="60B2476A"/>
    <w:rsid w:val="60EE6F87"/>
    <w:rsid w:val="611E380B"/>
    <w:rsid w:val="61E52848"/>
    <w:rsid w:val="628872D3"/>
    <w:rsid w:val="62FD54B9"/>
    <w:rsid w:val="630453E7"/>
    <w:rsid w:val="63185A5A"/>
    <w:rsid w:val="634A5006"/>
    <w:rsid w:val="63870057"/>
    <w:rsid w:val="63D920BE"/>
    <w:rsid w:val="642E715A"/>
    <w:rsid w:val="64395C36"/>
    <w:rsid w:val="64414AEB"/>
    <w:rsid w:val="64600B31"/>
    <w:rsid w:val="649738D0"/>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6F55A5"/>
    <w:rsid w:val="6CC73384"/>
    <w:rsid w:val="6D6D0B45"/>
    <w:rsid w:val="6DD62184"/>
    <w:rsid w:val="6E0F37BF"/>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0D2EF2"/>
    <w:rsid w:val="763567F4"/>
    <w:rsid w:val="768253C4"/>
    <w:rsid w:val="76AB1BE4"/>
    <w:rsid w:val="76B70674"/>
    <w:rsid w:val="76BF04D0"/>
    <w:rsid w:val="76C56A0A"/>
    <w:rsid w:val="76DA52BB"/>
    <w:rsid w:val="770E2676"/>
    <w:rsid w:val="77492494"/>
    <w:rsid w:val="77813A26"/>
    <w:rsid w:val="77B50811"/>
    <w:rsid w:val="77ED40F4"/>
    <w:rsid w:val="7827378D"/>
    <w:rsid w:val="786F4330"/>
    <w:rsid w:val="78CD4901"/>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74AC8"/>
    <w:rsid w:val="7D491D39"/>
    <w:rsid w:val="7D5B2DE4"/>
    <w:rsid w:val="7DB60B20"/>
    <w:rsid w:val="7DD64578"/>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1F0A4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1F0A49"/>
    <w:pPr>
      <w:spacing w:before="25" w:after="25"/>
    </w:pPr>
    <w:rPr>
      <w:bCs/>
      <w:spacing w:val="10"/>
    </w:rPr>
  </w:style>
  <w:style w:type="paragraph" w:styleId="NormalIndent">
    <w:name w:val="Normal Indent"/>
    <w:basedOn w:val="Normal"/>
    <w:uiPriority w:val="99"/>
    <w:qFormat/>
    <w:rsid w:val="001F0A49"/>
    <w:pPr>
      <w:ind w:firstLine="420" w:firstLineChars="200"/>
    </w:pPr>
    <w:rPr>
      <w:rFonts w:ascii="Tms Rmn" w:hAnsi="Tms Rmn"/>
    </w:rPr>
  </w:style>
  <w:style w:type="paragraph" w:styleId="PlainText">
    <w:name w:val="Plain Text"/>
    <w:basedOn w:val="Normal"/>
    <w:qFormat/>
    <w:rsid w:val="001F0A49"/>
    <w:rPr>
      <w:rFonts w:ascii="宋体" w:hAnsi="Courier New"/>
      <w:szCs w:val="20"/>
    </w:rPr>
  </w:style>
  <w:style w:type="paragraph" w:styleId="BalloonText">
    <w:name w:val="Balloon Text"/>
    <w:basedOn w:val="Normal"/>
    <w:link w:val="Char0"/>
    <w:uiPriority w:val="99"/>
    <w:semiHidden/>
    <w:unhideWhenUsed/>
    <w:qFormat/>
    <w:rsid w:val="001F0A49"/>
    <w:rPr>
      <w:sz w:val="18"/>
      <w:szCs w:val="18"/>
    </w:rPr>
  </w:style>
  <w:style w:type="paragraph" w:styleId="Footer">
    <w:name w:val="footer"/>
    <w:basedOn w:val="Normal"/>
    <w:link w:val="Char"/>
    <w:uiPriority w:val="99"/>
    <w:unhideWhenUsed/>
    <w:qFormat/>
    <w:rsid w:val="001F0A49"/>
    <w:pPr>
      <w:tabs>
        <w:tab w:val="center" w:pos="4153"/>
        <w:tab w:val="right" w:pos="8306"/>
      </w:tabs>
      <w:snapToGrid w:val="0"/>
      <w:jc w:val="left"/>
    </w:pPr>
    <w:rPr>
      <w:sz w:val="18"/>
      <w:szCs w:val="18"/>
    </w:rPr>
  </w:style>
  <w:style w:type="paragraph" w:styleId="Header">
    <w:name w:val="header"/>
    <w:basedOn w:val="Normal"/>
    <w:link w:val="Char1"/>
    <w:unhideWhenUsed/>
    <w:qFormat/>
    <w:rsid w:val="001F0A4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1F0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1F0A4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1F0A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1F0A49"/>
    <w:rPr>
      <w:color w:val="0000FF"/>
      <w:u w:val="single"/>
    </w:rPr>
  </w:style>
  <w:style w:type="paragraph" w:styleId="ListParagraph">
    <w:name w:val="List Paragraph"/>
    <w:basedOn w:val="Normal"/>
    <w:uiPriority w:val="34"/>
    <w:qFormat/>
    <w:rsid w:val="001F0A49"/>
    <w:pPr>
      <w:ind w:firstLine="420" w:firstLineChars="200"/>
    </w:pPr>
  </w:style>
  <w:style w:type="character" w:customStyle="1" w:styleId="Char1">
    <w:name w:val="页眉 Char1"/>
    <w:basedOn w:val="DefaultParagraphFont"/>
    <w:link w:val="Header"/>
    <w:uiPriority w:val="99"/>
    <w:qFormat/>
    <w:rsid w:val="001F0A4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1F0A4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1F0A49"/>
    <w:rPr>
      <w:rFonts w:ascii="Times New Roman" w:eastAsia="宋体" w:hAnsi="Times New Roman" w:cs="Times New Roman"/>
      <w:sz w:val="18"/>
      <w:szCs w:val="18"/>
    </w:rPr>
  </w:style>
  <w:style w:type="character" w:customStyle="1" w:styleId="Char2">
    <w:name w:val="页眉 Char"/>
    <w:qFormat/>
    <w:rsid w:val="001F0A49"/>
    <w:rPr>
      <w:kern w:val="2"/>
      <w:sz w:val="18"/>
      <w:szCs w:val="18"/>
    </w:rPr>
  </w:style>
  <w:style w:type="character" w:customStyle="1" w:styleId="CharChar1">
    <w:name w:val="Char Char1"/>
    <w:qFormat/>
    <w:locked/>
    <w:rsid w:val="001F0A49"/>
    <w:rPr>
      <w:rFonts w:ascii="宋体" w:eastAsia="宋体" w:hAnsi="Courier New" w:hint="eastAsia"/>
      <w:kern w:val="2"/>
      <w:sz w:val="21"/>
      <w:lang w:val="en-US" w:eastAsia="zh-CN" w:bidi="ar-SA"/>
    </w:rPr>
  </w:style>
  <w:style w:type="paragraph" w:customStyle="1" w:styleId="Body6pt">
    <w:name w:val="Body 6pt"/>
    <w:basedOn w:val="Normal"/>
    <w:qFormat/>
    <w:rsid w:val="001F0A4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1F0A4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1F0A49"/>
    <w:pPr>
      <w:spacing w:before="40" w:after="40"/>
    </w:pPr>
    <w:rPr>
      <w:rFonts w:eastAsia="Times New Roman"/>
      <w:sz w:val="20"/>
      <w:szCs w:val="20"/>
      <w:lang w:val="en-GB" w:eastAsia="de-DE"/>
    </w:rPr>
  </w:style>
  <w:style w:type="paragraph" w:customStyle="1" w:styleId="ListDotDe10pt">
    <w:name w:val="List Dot De 10pt"/>
    <w:basedOn w:val="Normal"/>
    <w:qFormat/>
    <w:rsid w:val="001F0A4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1F0A4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1F0A4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1F0A4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1F0A49"/>
  </w:style>
  <w:style w:type="character" w:customStyle="1" w:styleId="1">
    <w:name w:val="未处理的提及1"/>
    <w:basedOn w:val="DefaultParagraphFont"/>
    <w:uiPriority w:val="99"/>
    <w:semiHidden/>
    <w:unhideWhenUsed/>
    <w:qFormat/>
    <w:rsid w:val="001F0A49"/>
    <w:rPr>
      <w:color w:val="605E5C"/>
      <w:shd w:val="clear" w:color="auto" w:fill="E1DFDD"/>
    </w:rPr>
  </w:style>
  <w:style w:type="character" w:customStyle="1" w:styleId="Char20">
    <w:name w:val="页脚 Char2"/>
    <w:uiPriority w:val="99"/>
    <w:qFormat/>
    <w:rsid w:val="001F0A49"/>
    <w:rPr>
      <w:sz w:val="18"/>
      <w:szCs w:val="18"/>
    </w:rPr>
  </w:style>
  <w:style w:type="character" w:customStyle="1" w:styleId="DefaultChar">
    <w:name w:val="Default Char"/>
    <w:link w:val="Default"/>
    <w:qFormat/>
    <w:locked/>
    <w:rsid w:val="001F0A4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www.china-isc.org.cn"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Pages>
  <Words>715</Words>
  <Characters>4077</Characters>
  <Application>Microsoft Office Word</Application>
  <DocSecurity>0</DocSecurity>
  <Lines>33</Lines>
  <Paragraphs>9</Paragraphs>
  <ScaleCrop>false</ScaleCrop>
  <Company>微软中国</Company>
  <LinksUpToDate>false</LinksUpToDate>
  <CharactersWithSpaces>4783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131</cp:revision>
  <cp:lastPrinted>2019-05-13T03:19:00Z</cp:lastPrinted>
  <dcterms:created xsi:type="dcterms:W3CDTF">2015-06-17T14:51:00Z</dcterms:created>
  <dcterms:modified xsi:type="dcterms:W3CDTF">2025-07-30T05:35:00Z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