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沧州那瑞化学科技有限公司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 23331-2020/ISO 50001 : 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20948-2024-QEOEnMS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2024-N0EnMS-1419456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2025-N1OHSMS-1419456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2025年11月28日 08:30至2025年11月29日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30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