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北京博海迪信息科技股份有限公司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11430-2024-EO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09:00至2025年12月05日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60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