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11430-2024-EO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871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北京博海迪信息科技股份有限公司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828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33.02.01,33.02.02,33.02.04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33.02.01,33.02.02,33.02.04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2025年12月04日上午至2025年12月05日上午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E:产教融合实训云平台的研发和运维，信息技术服务和信息系统集成所涉及场所的相关环境管理活动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O:产教融合实训云平台的研发和运维，信息技术服务和信息系统集成所涉及场所的相关职业健康安全管理活动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北京市海淀区知春路76号（写字楼）1号楼5层1-7</w:t>
      </w:r>
    </w:p>
    <w:p w:rsidR="001F0A49">
      <w:pPr>
        <w:spacing w:line="360" w:lineRule="auto"/>
        <w:ind w:firstLine="420" w:firstLineChars="200"/>
      </w:pPr>
      <w:r>
        <w:rPr>
          <w:rFonts w:hint="eastAsia"/>
        </w:rPr>
        <w:t>办公地址：</w:t>
      </w:r>
      <w:r>
        <w:rPr>
          <w:rFonts w:hint="eastAsia"/>
        </w:rPr>
        <w:t>北京市海淀区知春路76号（写字楼）1号楼5层1-7</w:t>
      </w:r>
    </w:p>
    <w:p w:rsidR="001F0A49">
      <w:pPr>
        <w:spacing w:line="360" w:lineRule="auto"/>
        <w:ind w:firstLine="420" w:firstLineChars="200"/>
      </w:pPr>
      <w:r>
        <w:rPr>
          <w:rFonts w:hint="eastAsia"/>
        </w:rPr>
        <w:t>经营地址：</w:t>
      </w:r>
      <w:bookmarkStart w:id="12" w:name="生产地址"/>
      <w:bookmarkEnd w:id="12"/>
      <w:r>
        <w:rPr>
          <w:rFonts w:hint="eastAsia"/>
        </w:rPr>
        <w:t>北京市海淀区知春路76号（写字楼）1号楼5层1-7</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北京博海迪信息科技股份有限公司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782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