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11423-2024-QEO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河北业巨计量检测有限公司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陈文阁</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91130124MA0D129P1D</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河北业巨计量检测有限公司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石家庄市栾城区裕翔街165号未来科技城1区13号218房间</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石家庄市栾城区裕翔街165号未来科技城1区13号二楼</w:t>
            </w:r>
          </w:p>
          <w:p w:rsidR="005A1857">
            <w:pPr>
              <w:snapToGrid w:val="0"/>
              <w:spacing w:line="0" w:lineRule="atLeast"/>
              <w:jc w:val="left"/>
              <w:rPr>
                <w:sz w:val="21"/>
                <w:szCs w:val="21"/>
              </w:rPr>
            </w:pPr>
            <w:r>
              <w:rPr>
                <w:rFonts w:hint="eastAsia"/>
                <w:sz w:val="21"/>
                <w:szCs w:val="21"/>
              </w:rPr>
              <w:t>河北医大一院洁净手术室、生殖中心、层流病房空气检测项目 石家庄市东岗路89号；实验楼 石家庄市栾城区裕翔街165号未来科技城 2区11号1501</w:t>
            </w: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E:资质范围内计量器具检测服务、公共环境卫生检测服务、室内环境检测服务、洁净室检测服务所涉及场所的相关环境管理活动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O:资质范围内计量器具检测服务、公共环境卫生检测服务、室内环境检测服务、洁净室检测服务所涉及场所的相关职业健康安全管理活动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Q:资质范围内计量器具检测服务、公共环境卫生检测服务、室内环境检测服务、洁净室检测服务</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河北业巨计量检测有限公司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石家庄市栾城区裕翔街165号未来科技城1区13号218房间</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石家庄市栾城区裕翔街165号未来科技城1区13号二楼</w:t>
            </w:r>
          </w:p>
          <w:p w:rsidR="005A1857">
            <w:pPr>
              <w:snapToGrid w:val="0"/>
              <w:spacing w:line="0" w:lineRule="atLeast"/>
              <w:jc w:val="left"/>
              <w:rPr>
                <w:sz w:val="21"/>
                <w:szCs w:val="21"/>
              </w:rPr>
            </w:pPr>
            <w:r>
              <w:rPr>
                <w:rFonts w:hint="eastAsia"/>
                <w:sz w:val="21"/>
                <w:szCs w:val="21"/>
              </w:rPr>
              <w:t>河北医大一院洁净手术室、生殖中心、层流病房空气检测项目 石家庄市东岗路89号；实验楼 石家庄市栾城区裕翔街165号未来科技城 2区11号1501</w:t>
            </w: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E:资质范围内计量器具检测服务、公共环境卫生检测服务、室内环境检测服务、洁净室检测服务所涉及场所的相关环境管理活动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O:资质范围内计量器具检测服务、公共环境卫生检测服务、室内环境检测服务、洁净室检测服务所涉及场所的相关职业健康安全管理活动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Q:资质范围内计量器具检测服务、公共环境卫生检测服务、室内环境检测服务、洁净室检测服务</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665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