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河北业巨计量检测有限公司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11423-2024-QEO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石家庄市栾城区裕翔街165号未来科技城1区13号218房间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石家庄市栾城区裕翔街165号未来科技城1区13号二楼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河北医大一院洁净手术室、生殖中心、层流病房空气检测项目 石家庄市东岗路89号；实验楼 石家庄市栾城区裕翔街165号未来科技城 2区11号1501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贾志永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18931105567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hebeiyeju@163.com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2025年11月17日 08:30至2025年11月17日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E:资质范围内计量器具检测服务、公共环境卫生检测服务、室内环境检测服务、洁净室检测服务所涉及场所的相关环境管理活动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O:资质范围内计量器具检测服务、公共环境卫生检测服务、室内环境检测服务、洁净室检测服务所涉及场所的相关职业健康安全管理活动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Q:资质范围内计量器具检测服务、公共环境卫生检测服务、室内环境检测服务、洁净室检测服务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E:34.02.00,O:34.02.00,Q:34.02.00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2025-N1QMS-1330871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13663111838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2025-N1QMS-1506466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13785111012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42209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8847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