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11385-2024-QEO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682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国颂科技有限公司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890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33.02.01,33.02.04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2024-N1OHSMS-1412435</w:t>
            </w:r>
          </w:p>
        </w:tc>
        <w:tc>
          <w:tcPr>
            <w:tcW w:w="3145" w:type="dxa"/>
            <w:vAlign w:val="center"/>
          </w:tcPr>
          <w:p w:rsidR="001F0A49">
            <w:pPr>
              <w:spacing w:line="360" w:lineRule="auto"/>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33.02.01,33.02.04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2025年12月27日上午至2025年12月28日上午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E:人工智能应用系统软件的开发和技术服务所涉及场所的相关环境管理活动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O:人工智能应用系统软件的开发和技术服务所涉及场所的相关职业健康安全管理活动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Q:人工智能应用系统软件的开发和技术服务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安徽省合肥市高新区蜀麓社区服务中心云飞路5号新宇创谷科技园A座309室</w:t>
      </w:r>
    </w:p>
    <w:p w:rsidR="001F0A49">
      <w:pPr>
        <w:spacing w:line="360" w:lineRule="auto"/>
        <w:ind w:firstLine="420" w:firstLineChars="200"/>
      </w:pPr>
      <w:r>
        <w:rPr>
          <w:rFonts w:hint="eastAsia"/>
        </w:rPr>
        <w:t>办公地址：</w:t>
      </w:r>
      <w:r>
        <w:rPr>
          <w:rFonts w:hint="eastAsia"/>
        </w:rPr>
        <w:t>安徽省合肥市高新区蜀麓社区服务中心云飞路5号新宇创谷科技园A座415室</w:t>
      </w:r>
    </w:p>
    <w:p w:rsidR="001F0A49">
      <w:pPr>
        <w:spacing w:line="360" w:lineRule="auto"/>
        <w:ind w:firstLine="420" w:firstLineChars="200"/>
      </w:pPr>
      <w:r>
        <w:rPr>
          <w:rFonts w:hint="eastAsia"/>
        </w:rPr>
        <w:t>经营地址：</w:t>
      </w:r>
      <w:bookmarkStart w:id="12" w:name="生产地址"/>
      <w:bookmarkEnd w:id="12"/>
      <w:r>
        <w:rPr>
          <w:rFonts w:hint="eastAsia"/>
        </w:rPr>
        <w:t>安徽省合肥市高新区蜀麓社区服务中心云飞路5号新宇创谷科技园A座415室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国颂科技有限公司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407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