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贵州申邦电气有限公司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20866-2024-QEO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贵州省贵阳市观山湖区金阳新区贵阳世纪城H、I、N组团商业1幢1层7号房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贵州省贵阳市观山湖区富力中心A7座6楼11号</w:t>
            </w:r>
          </w:p>
          <w:p w:rsidR="00E12FF5">
            <w:r>
              <w:rPr>
                <w:rFonts w:hint="eastAsia"/>
                <w:sz w:val="21"/>
                <w:szCs w:val="21"/>
              </w:rPr>
              <w:t>态势感知、运维审计设备及安装调试场所 贵州省贵阳市观山湖区西部研发基地3号楼21层</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钱涌</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13809458141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737582861@qq.com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2025年12月10日 08:30至2025年12月11日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E:计算机网络系统集成；通信设备、安防设备的销售及技术服务所涉及场所的相关环境管理活动</w:t>
            </w:r>
          </w:p>
          <w:p>
            <w:pPr>
              <w:tabs>
                <w:tab w:val="left" w:pos="0"/>
              </w:tabs>
              <w:jc w:val="left"/>
              <w:rPr>
                <w:rFonts w:hint="eastAsia"/>
                <w:sz w:val="21"/>
                <w:szCs w:val="21"/>
              </w:rPr>
            </w:pPr>
            <w:r>
              <w:rPr>
                <w:rFonts w:hint="eastAsia"/>
                <w:sz w:val="21"/>
                <w:szCs w:val="21"/>
              </w:rPr>
              <w:t>O:计算机网络系统集成；通信设备、安防设备的销售及技术服务所涉及场所的相关职业健康安全管理活动</w:t>
            </w:r>
          </w:p>
          <w:p>
            <w:pPr>
              <w:tabs>
                <w:tab w:val="left" w:pos="0"/>
              </w:tabs>
              <w:jc w:val="left"/>
              <w:rPr>
                <w:rFonts w:hint="eastAsia"/>
                <w:sz w:val="21"/>
                <w:szCs w:val="21"/>
              </w:rPr>
            </w:pPr>
            <w:r>
              <w:rPr>
                <w:rFonts w:hint="eastAsia"/>
                <w:sz w:val="21"/>
                <w:szCs w:val="21"/>
              </w:rPr>
              <w:t>Q:计算机网络系统集成；通信设备、安防设备的销售及技术服务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E:29.09.02,33.02.02,O:29.09.02,33.02.02,Q:29.09.02,33.02.02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2023-N1QMS-4093634</w:t>
            </w:r>
          </w:p>
        </w:tc>
        <w:tc>
          <w:tcPr>
            <w:tcW w:w="3684" w:type="dxa"/>
            <w:gridSpan w:val="9"/>
            <w:vAlign w:val="center"/>
          </w:tcPr>
          <w:p w:rsidR="00E12FF5">
            <w:pPr>
              <w:jc w:val="center"/>
              <w:rPr>
                <w:sz w:val="21"/>
                <w:szCs w:val="21"/>
              </w:rPr>
            </w:pPr>
            <w:r>
              <w:t>29.09.02,33.02.02</w:t>
            </w:r>
          </w:p>
        </w:tc>
        <w:tc>
          <w:tcPr>
            <w:tcW w:w="1560" w:type="dxa"/>
            <w:gridSpan w:val="2"/>
            <w:vAlign w:val="center"/>
          </w:tcPr>
          <w:p w:rsidR="00E12FF5">
            <w:pPr>
              <w:jc w:val="center"/>
              <w:rPr>
                <w:sz w:val="21"/>
                <w:szCs w:val="21"/>
              </w:rPr>
            </w:pPr>
            <w:bookmarkStart w:id="11" w:name="_GoBack"/>
            <w:bookmarkEnd w:id="11"/>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2024-N1EMS-4093634</w:t>
            </w:r>
          </w:p>
        </w:tc>
        <w:tc>
          <w:tcPr>
            <w:tcW w:w="3684" w:type="dxa"/>
            <w:gridSpan w:val="9"/>
            <w:vAlign w:val="center"/>
          </w:tcPr>
          <w:p>
            <w:pPr>
              <w:jc w:val="center"/>
            </w:pPr>
            <w:r>
              <w:t>29.09.02,33.02.02</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29.09.02,33.02.02</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2025-N1QMS-1459496</w:t>
            </w:r>
          </w:p>
        </w:tc>
        <w:tc>
          <w:tcPr>
            <w:tcW w:w="3684" w:type="dxa"/>
            <w:gridSpan w:val="9"/>
            <w:vAlign w:val="center"/>
          </w:tcPr>
          <w:p>
            <w:pPr>
              <w:jc w:val="center"/>
            </w:pPr>
            <w:r>
              <w:t>29.09.02</w:t>
            </w:r>
          </w:p>
        </w:tc>
        <w:tc>
          <w:tcPr>
            <w:tcW w:w="1560" w:type="dxa"/>
            <w:gridSpan w:val="2"/>
            <w:vAlign w:val="center"/>
          </w:tcPr>
          <w:p>
            <w:pPr>
              <w:jc w:val="center"/>
            </w:pPr>
            <w:r>
              <w:t>18462371979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2025-N1EMS-1459496</w:t>
            </w:r>
          </w:p>
        </w:tc>
        <w:tc>
          <w:tcPr>
            <w:tcW w:w="3684" w:type="dxa"/>
            <w:gridSpan w:val="9"/>
            <w:vAlign w:val="center"/>
          </w:tcPr>
          <w:p>
            <w:pPr>
              <w:jc w:val="center"/>
            </w:pPr>
            <w:r>
              <w:t>29.09.02,33.02.02</w:t>
            </w:r>
          </w:p>
        </w:tc>
        <w:tc>
          <w:tcPr>
            <w:tcW w:w="1560" w:type="dxa"/>
            <w:gridSpan w:val="2"/>
            <w:vAlign w:val="center"/>
          </w:tcPr>
          <w:p>
            <w:pPr>
              <w:jc w:val="center"/>
            </w:pPr>
            <w:r>
              <w:t>18462371979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2025-N1OHSMS-1459496</w:t>
            </w:r>
          </w:p>
        </w:tc>
        <w:tc>
          <w:tcPr>
            <w:tcW w:w="3684" w:type="dxa"/>
            <w:gridSpan w:val="9"/>
            <w:vAlign w:val="center"/>
          </w:tcPr>
          <w:p>
            <w:pPr>
              <w:jc w:val="center"/>
            </w:pPr>
            <w:r>
              <w:t>29.09.02,33.02.02</w:t>
            </w:r>
          </w:p>
        </w:tc>
        <w:tc>
          <w:tcPr>
            <w:tcW w:w="1560" w:type="dxa"/>
            <w:gridSpan w:val="2"/>
            <w:vAlign w:val="center"/>
          </w:tcPr>
          <w:p>
            <w:pPr>
              <w:jc w:val="center"/>
            </w:pPr>
            <w:r>
              <w:t>18462371979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2310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67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