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11291-2024-QEO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626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石家庄高新建设投资有限公司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98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郭增辉</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2024-N1EMS-1284221</w:t>
            </w:r>
          </w:p>
        </w:tc>
        <w:tc>
          <w:tcPr>
            <w:tcW w:w="3145" w:type="dxa"/>
            <w:vAlign w:val="center"/>
          </w:tcPr>
          <w:p w:rsidR="001F0A49">
            <w:pPr>
              <w:spacing w:line="360" w:lineRule="auto"/>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郭增辉</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2024-N1OHSMS-1284221</w:t>
            </w:r>
          </w:p>
        </w:tc>
        <w:tc>
          <w:tcPr>
            <w:tcW w:w="3145" w:type="dxa"/>
            <w:vAlign w:val="center"/>
          </w:tcPr>
          <w:p>
            <w:pPr>
              <w:jc w:val="center"/>
            </w:pPr>
            <w:r>
              <w:t>34.01.02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2025年10月28日上午至2025年10月30日上午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E:工程项目管理所涉及场所的相关环境管理活动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O:工程项目管理所涉及场所的相关职业健康安全管理活动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Q:工程项目管理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 xml:space="preserve"> 石家庄高新区学苑路99号国际生命科学创新园4楼410室</w:t>
      </w:r>
    </w:p>
    <w:p w:rsidR="001F0A49">
      <w:pPr>
        <w:spacing w:line="360" w:lineRule="auto"/>
        <w:ind w:firstLine="420" w:firstLineChars="200"/>
      </w:pPr>
      <w:r>
        <w:rPr>
          <w:rFonts w:hint="eastAsia"/>
        </w:rPr>
        <w:t>办公地址：</w:t>
      </w:r>
      <w:r>
        <w:rPr>
          <w:rFonts w:hint="eastAsia"/>
        </w:rPr>
        <w:t>石家庄高新区学苑路99号国际生命科学创新园4楼410室</w:t>
      </w:r>
    </w:p>
    <w:p w:rsidR="001F0A49">
      <w:pPr>
        <w:spacing w:line="360" w:lineRule="auto"/>
        <w:ind w:firstLine="420" w:firstLineChars="200"/>
      </w:pPr>
      <w:r>
        <w:rPr>
          <w:rFonts w:hint="eastAsia"/>
        </w:rPr>
        <w:t>经营地址：</w:t>
      </w:r>
      <w:bookmarkStart w:id="12" w:name="生产地址"/>
      <w:bookmarkEnd w:id="12"/>
      <w:r>
        <w:rPr>
          <w:rFonts w:hint="eastAsia"/>
        </w:rPr>
        <w:t>石家庄高新区学苑路99号国际生命科学创新园4楼410室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石家庄高新建设投资有限公司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268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