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11278-2024-QEO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301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广州鼎阳信息科技有限公司 </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王邦权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王邦权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8800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王邦权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2025-N1EMS-1495970</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王邦权</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2024-N1OHSMS-1495970</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王邦权</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2024-N1QMS-1495970</w:t>
            </w:r>
          </w:p>
        </w:tc>
        <w:tc>
          <w:tcPr>
            <w:tcW w:w="3145" w:type="dxa"/>
            <w:vAlign w:val="center"/>
          </w:tcPr>
          <w:p>
            <w:pPr>
              <w:jc w:val="center"/>
            </w:pPr>
            <w:r>
              <w:t>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2025年11月05日上午至2025年11月06日下午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E:数据中心机房设备(精密空调、UPS电源、蓄电池、一体化配电柜、PDU电源、机房动环监控系统、机柜、微模块封闭通道系统、门禁、视频监控)的销售所涉及场所的相关环境管理活动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O:数据中心机房设备(精密空调、UPS电源、蓄电池、一体化配电柜、PDU电源、机房动环监控系统、机柜、微模块封闭通道系统、门禁、视频监控)的销售所涉及场所的相关职业健康安全管理活动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Q:数据中心机房设备(精密空调、UPS电源、蓄电池、一体化配电柜、PDU电源、机房动环监控系统、机柜、微模块封闭通道系统、门禁、视频监控)的销售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广州市天河区宦溪西路20号208室(仅限办公)</w:t>
      </w:r>
    </w:p>
    <w:p w:rsidR="001F0A49">
      <w:pPr>
        <w:spacing w:line="360" w:lineRule="auto"/>
        <w:ind w:firstLine="420" w:firstLineChars="200"/>
      </w:pPr>
      <w:r>
        <w:rPr>
          <w:rFonts w:hint="eastAsia"/>
        </w:rPr>
        <w:t>办公地址：</w:t>
      </w:r>
      <w:r>
        <w:rPr>
          <w:rFonts w:hint="eastAsia"/>
        </w:rPr>
        <w:t>广州市天河区宦溪西路20号东英商务园D座208房</w:t>
      </w:r>
    </w:p>
    <w:p w:rsidR="001F0A49">
      <w:pPr>
        <w:spacing w:line="360" w:lineRule="auto"/>
        <w:ind w:firstLine="420" w:firstLineChars="200"/>
      </w:pPr>
      <w:r>
        <w:rPr>
          <w:rFonts w:hint="eastAsia"/>
        </w:rPr>
        <w:t>经营地址：</w:t>
      </w:r>
      <w:bookmarkStart w:id="12" w:name="生产地址"/>
      <w:bookmarkEnd w:id="12"/>
      <w:r>
        <w:rPr>
          <w:rFonts w:hint="eastAsia"/>
        </w:rPr>
        <w:t>广州市天河区宦溪西路20号东英商务园D座208房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广州鼎阳信息科技有限公司 </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19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