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11224-2024-QEO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39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玺悦环保材料（江苏）有限公司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钱涛</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钱涛</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55226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钱涛</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2025-N1EMS-1465209</w:t>
            </w:r>
          </w:p>
        </w:tc>
        <w:tc>
          <w:tcPr>
            <w:tcW w:w="3145" w:type="dxa"/>
            <w:vAlign w:val="center"/>
          </w:tcPr>
          <w:p w:rsidR="00142F5C" w:rsidP="00772D33">
            <w:pPr>
              <w:spacing w:line="360" w:lineRule="exact"/>
              <w:jc w:val="center"/>
              <w:rPr>
                <w:szCs w:val="21"/>
              </w:rPr>
            </w:pPr>
            <w:r>
              <w:t>29.08.01,29.12.00</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钱涛</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2025-N1OHSMS-1465209</w:t>
            </w:r>
          </w:p>
        </w:tc>
        <w:tc>
          <w:tcPr>
            <w:tcW w:w="3145" w:type="dxa"/>
            <w:vAlign w:val="center"/>
          </w:tcPr>
          <w:p w:rsidR="001F0A49">
            <w:pPr>
              <w:spacing w:line="360" w:lineRule="auto"/>
              <w:jc w:val="center"/>
            </w:pPr>
            <w:r>
              <w:t>29.08.01,29.12.00</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钱涛</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2025-N1QMS-1465209</w:t>
            </w:r>
          </w:p>
        </w:tc>
        <w:tc>
          <w:tcPr>
            <w:tcW w:w="3145" w:type="dxa"/>
            <w:vAlign w:val="center"/>
          </w:tcPr>
          <w:p>
            <w:pPr>
              <w:jc w:val="center"/>
            </w:pPr>
            <w:r>
              <w:t>29.08.01,29.12.00</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2025年11月08日上午至2025年11月09日上午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E:环保型土工材料的销售所涉及场所的相关环境管理活动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O:环保型土工材料的销售所涉及场所的相关职业健康安全管理活动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Q:环保型土工材料的销售</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苏州市吴江区江陵街道长安路2358号1号楼2层17室</w:t>
      </w:r>
    </w:p>
    <w:p w:rsidR="001F0A49">
      <w:pPr>
        <w:spacing w:line="360" w:lineRule="auto"/>
        <w:ind w:firstLine="420" w:firstLineChars="200"/>
      </w:pPr>
      <w:r>
        <w:rPr>
          <w:rFonts w:hint="eastAsia"/>
        </w:rPr>
        <w:t>办公地址：</w:t>
      </w:r>
      <w:r>
        <w:rPr>
          <w:rFonts w:hint="eastAsia"/>
        </w:rPr>
        <w:t>苏州市吴江区黎里镇临沪大道4003号（一楼东）</w:t>
      </w:r>
    </w:p>
    <w:p w:rsidR="001F0A49">
      <w:pPr>
        <w:spacing w:line="360" w:lineRule="auto"/>
        <w:ind w:firstLine="420" w:firstLineChars="200"/>
      </w:pPr>
      <w:r>
        <w:rPr>
          <w:rFonts w:hint="eastAsia"/>
        </w:rPr>
        <w:t>经营地址：</w:t>
      </w:r>
      <w:bookmarkStart w:id="12" w:name="生产地址"/>
      <w:bookmarkEnd w:id="12"/>
      <w:r>
        <w:rPr>
          <w:rFonts w:hint="eastAsia"/>
        </w:rPr>
        <w:t>苏州市吴江区黎里镇临沪大道4003号（一楼东）</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玺悦环保材料（江苏）有限公司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钱涛</w:t>
      </w:r>
      <w:r>
        <w:rPr>
          <w:rFonts w:hint="eastAsia"/>
          <w:b/>
          <w:color w:val="auto"/>
          <w:kern w:val="2"/>
          <w:sz w:val="21"/>
          <w:lang w:val="en-GB"/>
        </w:rPr>
        <w:t xml:space="preserve">  </w:t>
      </w:r>
      <w:r>
        <w:rPr>
          <w:rFonts w:hint="eastAsia"/>
          <w:b/>
          <w:color w:val="auto"/>
          <w:kern w:val="2"/>
          <w:sz w:val="21"/>
          <w:lang w:val="en-GB"/>
        </w:rPr>
        <w:t>钱涛</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25807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