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河北时代京仪木业有限公司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宋玉娇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15130684543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15130684543@139.com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13:30至2026年01月07日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E:综合类木家具、人造板类家具、木制宾馆家具、木制办公家具、木制教学家具、木制公寓家具的生产所涉及场所的相关环境管理活动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S:综合类木家具、人造板类家具、木制宾馆家具、木制办公家具、木制教学家具、木制公寓家具的生产所涉及场所的相关职业健康安全管理活动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Q:综合类木家具、人造板类家具、木制宾馆家具、木制办公家具、木制教学家具、木制公寓家具的生产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E:23.01.01,23.01.04,S:23.01.01,23.01.04,Q:23.01.01,23.01.04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998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72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