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山西坤祥特种设备检测有限公司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11120-2024-QEO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山西省临汾市尧都区滨河国际写字楼14层13.14.15.16号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山西省临汾市尧都区滨河国际写字楼14层02.03.12.13.14.15.16房</w:t>
            </w:r>
          </w:p>
          <w:p w:rsidR="00E12FF5">
            <w:r>
              <w:rPr>
                <w:rFonts w:hint="eastAsia"/>
                <w:sz w:val="21"/>
                <w:szCs w:val="21"/>
              </w:rPr>
              <w:t>山西坤祥 山西省临汾市尧都区108国道边鹅舍村、贾住村沿途；山西坤祥特种设备检测有限公司 山西省临汾市尧都区段店乡康庄村西一巷8号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马泽鹏</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18135917366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15203484444@163.com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2025年11月09日 08:30至2025年11月11日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E:资质范围内特种设备的检验所涉及场所的相关环境管理活动</w:t>
            </w:r>
          </w:p>
          <w:p>
            <w:pPr>
              <w:tabs>
                <w:tab w:val="left" w:pos="0"/>
              </w:tabs>
              <w:jc w:val="left"/>
              <w:rPr>
                <w:rFonts w:hint="eastAsia"/>
                <w:sz w:val="21"/>
                <w:szCs w:val="21"/>
              </w:rPr>
            </w:pPr>
            <w:r>
              <w:rPr>
                <w:rFonts w:hint="eastAsia"/>
                <w:sz w:val="21"/>
                <w:szCs w:val="21"/>
              </w:rPr>
              <w:t>O:资质范围内特种设备的检验所涉及场所的相关职业健康安全管理活动</w:t>
            </w:r>
          </w:p>
          <w:p>
            <w:pPr>
              <w:tabs>
                <w:tab w:val="left" w:pos="0"/>
              </w:tabs>
              <w:jc w:val="left"/>
              <w:rPr>
                <w:rFonts w:hint="eastAsia"/>
                <w:sz w:val="21"/>
                <w:szCs w:val="21"/>
              </w:rPr>
            </w:pPr>
            <w:r>
              <w:rPr>
                <w:rFonts w:hint="eastAsia"/>
                <w:sz w:val="21"/>
                <w:szCs w:val="21"/>
              </w:rPr>
              <w:t>Q:资质范围内特种设备的检验</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E:34.02.00,O:34.02.00,Q:34.02.00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温红玲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2023-N1EMS-2210533</w:t>
            </w:r>
          </w:p>
        </w:tc>
        <w:tc>
          <w:tcPr>
            <w:tcW w:w="3684" w:type="dxa"/>
            <w:gridSpan w:val="9"/>
            <w:vAlign w:val="center"/>
          </w:tcPr>
          <w:p w:rsidR="00E12FF5">
            <w:pPr>
              <w:jc w:val="center"/>
              <w:rPr>
                <w:sz w:val="21"/>
                <w:szCs w:val="21"/>
              </w:rPr>
            </w:pPr>
            <w:r>
              <w:t>34.02.00</w:t>
            </w:r>
          </w:p>
        </w:tc>
        <w:tc>
          <w:tcPr>
            <w:tcW w:w="1560" w:type="dxa"/>
            <w:gridSpan w:val="2"/>
            <w:vAlign w:val="center"/>
          </w:tcPr>
          <w:p w:rsidR="00E12FF5">
            <w:pPr>
              <w:jc w:val="center"/>
              <w:rPr>
                <w:sz w:val="21"/>
                <w:szCs w:val="21"/>
              </w:rPr>
            </w:pPr>
            <w:bookmarkStart w:id="11" w:name="_GoBack"/>
            <w:bookmarkEnd w:id="11"/>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2024-N1OHSMS-2210533</w:t>
            </w:r>
          </w:p>
        </w:tc>
        <w:tc>
          <w:tcPr>
            <w:tcW w:w="3684" w:type="dxa"/>
            <w:gridSpan w:val="9"/>
            <w:vAlign w:val="center"/>
          </w:tcPr>
          <w:p>
            <w:pPr>
              <w:jc w:val="center"/>
            </w:pPr>
            <w:r>
              <w:t>34.02.00</w:t>
            </w:r>
          </w:p>
        </w:tc>
        <w:tc>
          <w:tcPr>
            <w:tcW w:w="1560" w:type="dxa"/>
            <w:gridSpan w:val="2"/>
            <w:vAlign w:val="center"/>
          </w:tcPr>
          <w:p>
            <w:pPr>
              <w:jc w:val="center"/>
            </w:pPr>
            <w:r>
              <w:t>13835942286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温红玲</w:t>
            </w:r>
          </w:p>
        </w:tc>
        <w:tc>
          <w:tcPr>
            <w:tcW w:w="850" w:type="dxa"/>
            <w:vAlign w:val="center"/>
          </w:tcPr>
          <w:p>
            <w:pPr>
              <w:jc w:val="center"/>
            </w:pPr>
            <w:r>
              <w:t>女</w:t>
            </w:r>
          </w:p>
        </w:tc>
        <w:tc>
          <w:tcPr>
            <w:tcW w:w="2699" w:type="dxa"/>
            <w:gridSpan w:val="4"/>
            <w:vAlign w:val="center"/>
          </w:tcPr>
          <w:p>
            <w:pPr>
              <w:jc w:val="both"/>
            </w:pPr>
            <w:r>
              <w:t>2025-N1QMS-4210533</w:t>
            </w:r>
          </w:p>
        </w:tc>
        <w:tc>
          <w:tcPr>
            <w:tcW w:w="3684" w:type="dxa"/>
            <w:gridSpan w:val="9"/>
            <w:vAlign w:val="center"/>
          </w:tcPr>
          <w:p>
            <w:pPr>
              <w:jc w:val="center"/>
            </w:pPr>
            <w:r>
              <w:t>34.02.00</w:t>
            </w:r>
          </w:p>
        </w:tc>
        <w:tc>
          <w:tcPr>
            <w:tcW w:w="1560" w:type="dxa"/>
            <w:gridSpan w:val="2"/>
            <w:vAlign w:val="center"/>
          </w:tcPr>
          <w:p>
            <w:pPr>
              <w:jc w:val="center"/>
            </w:pPr>
            <w:r>
              <w:t>13835942286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5397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478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