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7EF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5347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CDC2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48DFC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河北永佳技术检测有限公司</w:t>
            </w:r>
          </w:p>
        </w:tc>
        <w:tc>
          <w:tcPr>
            <w:tcW w:w="1134" w:type="dxa"/>
            <w:vAlign w:val="center"/>
          </w:tcPr>
          <w:p w14:paraId="2EFE0A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E140C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11014-2024-QEO</w:t>
            </w:r>
          </w:p>
        </w:tc>
      </w:tr>
      <w:tr w14:paraId="2AD61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01B4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6DB913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</w:p>
        </w:tc>
      </w:tr>
      <w:tr w14:paraId="13603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1CC2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C304F5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</w:p>
          <w:p w14:paraId="490D48CB">
            <w:r>
              <w:rPr>
                <w:rFonts w:hint="eastAsia"/>
                <w:sz w:val="21"/>
                <w:szCs w:val="21"/>
              </w:rPr>
              <w:t>石家庄市栾城区装备制造产业园区裕翔大街60号</w:t>
            </w:r>
          </w:p>
        </w:tc>
      </w:tr>
      <w:tr w14:paraId="021B7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8FB1C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031EF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B9739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76FD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13703118926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84CB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14BECE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27D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D6E3E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EE8901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41A2D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A68A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0B83F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18B21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D935C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DB47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C8C29C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hbyj3391@163.com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249C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E1B45B2">
            <w:pPr>
              <w:rPr>
                <w:sz w:val="21"/>
                <w:szCs w:val="21"/>
              </w:rPr>
            </w:pPr>
          </w:p>
        </w:tc>
      </w:tr>
      <w:tr w14:paraId="781F6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C4B2B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A066AA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14:paraId="2FCF92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D66B5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B55E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E2E52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087F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3FE71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6CC4B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20E5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2F45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C40F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EAF266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4AFE6A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DA72B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554660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F9E0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DF1F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409B7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21DB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EEFA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3702C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135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C2AF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22C65F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0DF34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423E9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1DAC8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8B7F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74E5C4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5B3E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7BF1A2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78E4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48DEA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D849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E:金属无损检测、理化检测（危险化学品除外）、钢结构检测（限许可范围内）、焊接热处理所涉及场所的相关环境管理活动</w:t>
            </w:r>
          </w:p>
          <w:p w14:paraId="3006025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O:金属无损检测、理化检测（危险化学品除外）、钢结构检测（限许可范围内）、焊接热处理所涉及场所的相关职业健康安全管理活动</w:t>
            </w:r>
          </w:p>
          <w:p w14:paraId="06B9670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Q:金属无损检测、理化检测（危险化学品除外）、钢结构检测（限许可范围内）、焊接热处理</w:t>
            </w:r>
          </w:p>
          <w:p w14:paraId="46CFE4D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EA20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936DBB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59647A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E:17.10.01,34.02.00,O:17.10.01,34.02.00,Q:17.10.01,34.02.00</w:t>
            </w:r>
          </w:p>
        </w:tc>
        <w:tc>
          <w:tcPr>
            <w:tcW w:w="1275" w:type="dxa"/>
            <w:gridSpan w:val="3"/>
            <w:vAlign w:val="center"/>
          </w:tcPr>
          <w:p w14:paraId="006B3F4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F090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A07E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F541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20A9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FEB98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24F12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4ED7E5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1922D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79D59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6C11B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A8E5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D7B9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B79AB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9D973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7A49328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334A81E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1A788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73CAACB1">
            <w:pPr>
              <w:jc w:val="center"/>
              <w:rPr>
                <w:sz w:val="21"/>
                <w:szCs w:val="21"/>
              </w:rPr>
            </w:pPr>
            <w:r>
              <w:t>17.10.01,34.02.00</w:t>
            </w:r>
          </w:p>
        </w:tc>
        <w:tc>
          <w:tcPr>
            <w:tcW w:w="1560" w:type="dxa"/>
            <w:gridSpan w:val="2"/>
            <w:vAlign w:val="center"/>
          </w:tcPr>
          <w:p w14:paraId="033C52D7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20250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D8598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CE343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7A4B22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6B4C16D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7D79C0">
            <w:pPr>
              <w:jc w:val="both"/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6F013DB0">
            <w:pPr>
              <w:jc w:val="center"/>
            </w:pPr>
            <w:r>
              <w:t>17.10.01,34.02.00</w:t>
            </w:r>
          </w:p>
        </w:tc>
        <w:tc>
          <w:tcPr>
            <w:tcW w:w="1560" w:type="dxa"/>
            <w:gridSpan w:val="2"/>
            <w:vAlign w:val="center"/>
          </w:tcPr>
          <w:p w14:paraId="65E876A0">
            <w:pPr>
              <w:jc w:val="center"/>
            </w:pPr>
            <w:r>
              <w:t>18633812642</w:t>
            </w:r>
          </w:p>
        </w:tc>
      </w:tr>
      <w:tr w14:paraId="28A91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52F8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F99A9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5E50DF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4C49AF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D7873D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4F33D656">
            <w:pPr>
              <w:jc w:val="center"/>
            </w:pPr>
            <w:r>
              <w:t>17.10.01,34.02.00</w:t>
            </w:r>
          </w:p>
        </w:tc>
        <w:tc>
          <w:tcPr>
            <w:tcW w:w="1560" w:type="dxa"/>
            <w:gridSpan w:val="2"/>
            <w:vAlign w:val="center"/>
          </w:tcPr>
          <w:p w14:paraId="2D6961A4">
            <w:pPr>
              <w:jc w:val="center"/>
            </w:pPr>
            <w:r>
              <w:t>18633812642</w:t>
            </w:r>
          </w:p>
        </w:tc>
      </w:tr>
      <w:tr w14:paraId="7ACC8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64D8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EAB00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50FB7BD">
            <w:pPr>
              <w:widowControl/>
              <w:jc w:val="left"/>
              <w:rPr>
                <w:sz w:val="21"/>
                <w:szCs w:val="21"/>
              </w:rPr>
            </w:pPr>
          </w:p>
          <w:p w14:paraId="251CCD6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9DFE1C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14:paraId="0F198A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4321ABC">
            <w:pPr>
              <w:rPr>
                <w:sz w:val="21"/>
                <w:szCs w:val="21"/>
              </w:rPr>
            </w:pPr>
          </w:p>
          <w:p w14:paraId="7F4CFA79">
            <w:pPr>
              <w:rPr>
                <w:sz w:val="21"/>
                <w:szCs w:val="21"/>
              </w:rPr>
            </w:pPr>
          </w:p>
          <w:p w14:paraId="73AF3BB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EAA5E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4A65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6D28A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DE3349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8389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0ADC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DBB38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445C33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D1B0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C6014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5932D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6D5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4683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90090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647B0E">
      <w:pPr>
        <w:pStyle w:val="2"/>
      </w:pPr>
    </w:p>
    <w:p w14:paraId="1F5D0B68">
      <w:pPr>
        <w:pStyle w:val="2"/>
      </w:pPr>
    </w:p>
    <w:p w14:paraId="087C2757">
      <w:pPr>
        <w:pStyle w:val="2"/>
      </w:pPr>
    </w:p>
    <w:p w14:paraId="5E73BC81">
      <w:pPr>
        <w:pStyle w:val="2"/>
      </w:pPr>
    </w:p>
    <w:p w14:paraId="458A61ED">
      <w:pPr>
        <w:pStyle w:val="2"/>
      </w:pPr>
    </w:p>
    <w:p w14:paraId="3C80E271">
      <w:pPr>
        <w:pStyle w:val="2"/>
      </w:pPr>
    </w:p>
    <w:p w14:paraId="14C0266F">
      <w:pPr>
        <w:pStyle w:val="2"/>
      </w:pPr>
    </w:p>
    <w:p w14:paraId="0CA4C401">
      <w:pPr>
        <w:pStyle w:val="2"/>
      </w:pPr>
    </w:p>
    <w:p w14:paraId="4E744335">
      <w:pPr>
        <w:pStyle w:val="2"/>
      </w:pPr>
    </w:p>
    <w:p w14:paraId="2AFB22FF">
      <w:pPr>
        <w:pStyle w:val="2"/>
      </w:pPr>
    </w:p>
    <w:p w14:paraId="7D088695">
      <w:pPr>
        <w:pStyle w:val="2"/>
      </w:pPr>
    </w:p>
    <w:p w14:paraId="5F786B7A">
      <w:pPr>
        <w:pStyle w:val="2"/>
      </w:pPr>
    </w:p>
    <w:p w14:paraId="710E52DF">
      <w:pPr>
        <w:pStyle w:val="2"/>
      </w:pPr>
    </w:p>
    <w:p w14:paraId="7FDBF83F">
      <w:pPr>
        <w:pStyle w:val="2"/>
      </w:pPr>
    </w:p>
    <w:p w14:paraId="06EDFEF2">
      <w:pPr>
        <w:pStyle w:val="2"/>
      </w:pPr>
    </w:p>
    <w:p w14:paraId="1B4F0F36">
      <w:pPr>
        <w:pStyle w:val="2"/>
      </w:pPr>
    </w:p>
    <w:p w14:paraId="15B96DDD">
      <w:pPr>
        <w:pStyle w:val="2"/>
      </w:pPr>
    </w:p>
    <w:p w14:paraId="762C30E3">
      <w:pPr>
        <w:pStyle w:val="2"/>
      </w:pPr>
    </w:p>
    <w:p w14:paraId="0E1B112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EDCCB8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26A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489958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66DC7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89443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A543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3CE9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28B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54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90E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8C4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346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DE4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BB5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2B8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4DAB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FC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BCD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441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4C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1FEE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3B2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031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6A7F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6D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8C9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8A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7A1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96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CB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E09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FB8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F936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93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64E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E192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E74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041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1AB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219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3193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BC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EEED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ADD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B9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53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DBB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A71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1FE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77E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C43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BA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EE8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BA43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363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2C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EE7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541E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BC4D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86F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812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422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281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4E70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323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921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658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A70D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1A8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4E9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712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68E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A59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6D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7AFB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EA5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A8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0574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9B5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74B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2820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D65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760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43F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94B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42B8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85E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6D2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FF6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985F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510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7E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8490BE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0231D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91E8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AB18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3ACD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F091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F27BC5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ABB0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11889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31709D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82E012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7328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38E729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197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E63585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F31A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2C0149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0ACBA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CFA537B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1385</Words>
  <Characters>1742</Characters>
  <Lines>9</Lines>
  <Paragraphs>2</Paragraphs>
  <TotalTime>0</TotalTime>
  <ScaleCrop>false</ScaleCrop>
  <LinksUpToDate>false</LinksUpToDate>
  <CharactersWithSpaces>1788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2025-09-22T07:05:10Z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