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重庆禾嘉科技有限公司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2026年01月07日上午至2026年01月08日上午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3734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