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浙江江南钢构股份有限公司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10975-2024-QEO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2025-N0EMS-2208614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2025年09月22日 13:00至2025年09月25日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7677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