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10969-2024-QEO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017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河北龙巢消防技术服务有限公司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02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33.02.02,34.02.00,34.06.00,35.13.00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33.02.02,34.02.00,34.06.00,35.13.00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2025年09月30日上午至2025年09月30日下午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E:消防设施维护服务，消防设施保养服务，消防设施检测服务，消防安全评估服务，智能建筑系统集成服务（智慧消防）所涉及场所的相关环境管理活动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O:消防设施维护服务，消防设施保养服务，消防设施检测服务，消防安全评估服务，智能建筑系统集成服务（智慧消防）所涉及场所的相关职业健康安全管理活动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Q:消防设施维护服务，消防设施保养服务，消防设施检测服务，消防安全评估服务，智能建筑系统集成服务（智慧消防）</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保定市乐凯北大街3088号电谷科技中心4号楼三区120室</w:t>
      </w:r>
    </w:p>
    <w:p w:rsidR="001F0A49">
      <w:pPr>
        <w:spacing w:line="360" w:lineRule="auto"/>
        <w:ind w:firstLine="420" w:firstLineChars="200"/>
      </w:pPr>
      <w:r>
        <w:rPr>
          <w:rFonts w:hint="eastAsia"/>
        </w:rPr>
        <w:t>办公地址：</w:t>
      </w:r>
      <w:r>
        <w:rPr>
          <w:rFonts w:hint="eastAsia"/>
        </w:rPr>
        <w:t>保定市乐凯北大街3088号电谷科技中心4号楼三区120室</w:t>
      </w:r>
    </w:p>
    <w:p w:rsidR="001F0A49">
      <w:pPr>
        <w:spacing w:line="360" w:lineRule="auto"/>
        <w:ind w:firstLine="420" w:firstLineChars="200"/>
      </w:pPr>
      <w:r>
        <w:rPr>
          <w:rFonts w:hint="eastAsia"/>
        </w:rPr>
        <w:t>经营地址：</w:t>
      </w:r>
      <w:bookmarkStart w:id="12" w:name="生产地址"/>
      <w:bookmarkEnd w:id="12"/>
      <w:r>
        <w:rPr>
          <w:rFonts w:hint="eastAsia"/>
        </w:rPr>
        <w:t>保定市乐凯北大街3088号电谷科技中心4号楼三区120室</w:t>
      </w:r>
    </w:p>
    <w:p w:rsidR="001F0A49">
      <w:pPr>
        <w:pStyle w:val="a"/>
      </w:pPr>
      <w:r>
        <w:rPr>
          <w:rFonts w:hint="eastAsia"/>
        </w:rPr>
        <w:t>多场所地址：</w:t>
      </w:r>
      <w:r>
        <w:rPr>
          <w:rFonts w:hint="eastAsia"/>
        </w:rPr>
        <w:t>康泰物业消防系统维保合同 保定市复兴中路3108路</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河北龙巢消防技术服务有限公司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862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