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青岛鑫科机械科技有限公司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杨晓宇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913702115577153373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青岛鑫科机械科技有限公司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E:铸造机械设备（清理机械、砂处理及造型机械）、环保除尘设备、机械配套电控装置的设计和装配生产（涉及许可要求的产品除外）所涉及场所的相关环境管理活动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O:铸造机械设备（清理机械、砂处理及造型机械）、环保除尘设备、机械配套电控装置的设计和装配生产（涉及许可要求的产品除外）所涉及场所的相关职业健康安全管理活动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Q:铸造机械设备（清理机械、砂处理及造型机械）、环保除尘设备、机械配套电控装置的设计和装配生产（涉及许可要求的产品除外）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青岛鑫科机械科技有限公司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青岛市黄岛区珠海街道办事处王家楼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E:铸造机械设备（清理机械、砂处理及造型机械）、环保除尘设备、机械配套电控装置的设计和装配生产（涉及许可要求的产品除外）所涉及场所的相关环境管理活动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O:铸造机械设备（清理机械、砂处理及造型机械）、环保除尘设备、机械配套电控装置的设计和装配生产（涉及许可要求的产品除外）所涉及场所的相关职业健康安全管理活动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Q:铸造机械设备（清理机械、砂处理及造型机械）、环保除尘设备、机械配套电控装置的设计和装配生产（涉及许可要求的产品除外）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0612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