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8D9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D16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386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FC427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浙江印相资产评估有限公司</w:t>
            </w:r>
          </w:p>
        </w:tc>
        <w:tc>
          <w:tcPr>
            <w:tcW w:w="1134" w:type="dxa"/>
            <w:vAlign w:val="center"/>
          </w:tcPr>
          <w:p w14:paraId="4D194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731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20623-2024-QEO</w:t>
            </w:r>
          </w:p>
        </w:tc>
      </w:tr>
      <w:tr w14:paraId="185A5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959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58455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浙江省杭州市拱墅区祥符街道三墩路85号2幢7楼7143室</w:t>
            </w:r>
          </w:p>
        </w:tc>
      </w:tr>
      <w:tr w14:paraId="16F7D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E48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2CDF36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杭州富阳区富春街道恩波大道677号（金富春大厦5-7楼）</w:t>
            </w:r>
          </w:p>
        </w:tc>
      </w:tr>
      <w:tr w14:paraId="485ED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125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CD974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汪丹楠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1E4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305F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13732210986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5D93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B29D7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BA4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FF6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ED5F8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CA21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FDCA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0DCDF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02F2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2538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257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32A61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826157348@qq.com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8ED4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F360C5">
            <w:pPr>
              <w:rPr>
                <w:sz w:val="21"/>
                <w:szCs w:val="21"/>
              </w:rPr>
            </w:pPr>
          </w:p>
        </w:tc>
      </w:tr>
      <w:tr w14:paraId="1134E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8A4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106D7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08:30至2025年07月22日 17:00</w:t>
            </w:r>
          </w:p>
        </w:tc>
        <w:tc>
          <w:tcPr>
            <w:tcW w:w="1457" w:type="dxa"/>
            <w:gridSpan w:val="5"/>
            <w:vAlign w:val="center"/>
          </w:tcPr>
          <w:p w14:paraId="22C11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EF9B89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61918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B54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BB03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7FB41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5D8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07E7F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30B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9BC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861C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55FF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654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2C43B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AE2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5D58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6DD76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C19D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203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2E6B1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060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3FF5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B55E2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6C94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686C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2D69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DCD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017C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9505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0EF8F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5A8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B779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28BE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E:资产评估服务所涉及场所的相关环境管理活动</w:t>
            </w:r>
          </w:p>
          <w:p w14:paraId="581718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O:资产评估服务所涉及场所的相关职业健康安全管理活动</w:t>
            </w:r>
          </w:p>
          <w:p w14:paraId="3D6A885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Q:资产评估服务</w:t>
            </w:r>
          </w:p>
        </w:tc>
      </w:tr>
      <w:tr w14:paraId="11637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584A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F1DC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E:34.06.00,O:34.06.00,Q:34.06.00</w:t>
            </w:r>
          </w:p>
        </w:tc>
        <w:tc>
          <w:tcPr>
            <w:tcW w:w="1275" w:type="dxa"/>
            <w:gridSpan w:val="3"/>
            <w:vAlign w:val="center"/>
          </w:tcPr>
          <w:p w14:paraId="2B58B8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1AE1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16E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C410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5C9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76CF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16D1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4BCE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A3E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B113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EF7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516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FB7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4C3C6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4EAE2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BE007B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255ED24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2757E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2741EBB6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0FB147F0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6B096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267C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05969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A0745D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7EB5E75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E1889C"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14:paraId="2E2B6343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7B01A5DE">
            <w:pPr>
              <w:jc w:val="center"/>
            </w:pPr>
            <w:r>
              <w:t>13758100841</w:t>
            </w:r>
          </w:p>
        </w:tc>
      </w:tr>
      <w:tr w14:paraId="7C9F5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F8E2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DDEB4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16A13F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60860D3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3655DF"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42BEE6F8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5A849EAF">
            <w:pPr>
              <w:jc w:val="center"/>
            </w:pPr>
            <w:r>
              <w:t>13758100841</w:t>
            </w:r>
          </w:p>
        </w:tc>
      </w:tr>
      <w:tr w14:paraId="19A86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B4022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5AF10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3FF02B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20D983C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774007"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 w14:paraId="6C949FB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7AF0A9F">
            <w:pPr>
              <w:jc w:val="center"/>
            </w:pPr>
            <w:r>
              <w:t>13588042563</w:t>
            </w:r>
          </w:p>
        </w:tc>
      </w:tr>
      <w:tr w14:paraId="6F4C9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7DDD5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1F4E3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825FE2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2F4E8F4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B7EE9C"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 w14:paraId="04F0FDE1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5A93AD6A">
            <w:pPr>
              <w:jc w:val="center"/>
            </w:pPr>
            <w:r>
              <w:t>13588042563</w:t>
            </w:r>
          </w:p>
        </w:tc>
      </w:tr>
      <w:tr w14:paraId="712C0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4F236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772B3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9A770C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368BB6C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090498"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68022A56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044CE9FD">
            <w:pPr>
              <w:jc w:val="center"/>
            </w:pPr>
            <w:r>
              <w:t>13588042563</w:t>
            </w:r>
          </w:p>
        </w:tc>
      </w:tr>
      <w:tr w14:paraId="26317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6E263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A1F9A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75FB94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269AEFD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0AF26F">
            <w:pPr>
              <w:jc w:val="both"/>
            </w:pPr>
            <w:r>
              <w:t>2025-N0OHSMS-1474491</w:t>
            </w:r>
          </w:p>
        </w:tc>
        <w:tc>
          <w:tcPr>
            <w:tcW w:w="3684" w:type="dxa"/>
            <w:gridSpan w:val="9"/>
            <w:vAlign w:val="center"/>
          </w:tcPr>
          <w:p w14:paraId="5D58BCAE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15602EF3">
            <w:pPr>
              <w:jc w:val="center"/>
            </w:pPr>
            <w:r>
              <w:t>13359218356</w:t>
            </w:r>
          </w:p>
        </w:tc>
      </w:tr>
      <w:tr w14:paraId="1C44A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59BE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9021E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71AB49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122817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A0F428">
            <w:pPr>
              <w:jc w:val="both"/>
            </w:pPr>
            <w:r>
              <w:t>2025-N0EMS-1474491</w:t>
            </w:r>
          </w:p>
        </w:tc>
        <w:tc>
          <w:tcPr>
            <w:tcW w:w="3684" w:type="dxa"/>
            <w:gridSpan w:val="9"/>
            <w:vAlign w:val="center"/>
          </w:tcPr>
          <w:p w14:paraId="08B19121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277FE7A1">
            <w:pPr>
              <w:jc w:val="center"/>
            </w:pPr>
            <w:r>
              <w:t>13359218356</w:t>
            </w:r>
          </w:p>
        </w:tc>
      </w:tr>
      <w:tr w14:paraId="4606C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85AC0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945E6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10BED9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6894488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134B0F">
            <w:pPr>
              <w:jc w:val="both"/>
            </w:pPr>
            <w:r>
              <w:t>2024-N0QMS-1474491</w:t>
            </w:r>
          </w:p>
        </w:tc>
        <w:tc>
          <w:tcPr>
            <w:tcW w:w="3684" w:type="dxa"/>
            <w:gridSpan w:val="9"/>
            <w:vAlign w:val="center"/>
          </w:tcPr>
          <w:p w14:paraId="3E8D4EC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2BA7C5B">
            <w:pPr>
              <w:jc w:val="center"/>
            </w:pPr>
            <w:r>
              <w:t>13359218356</w:t>
            </w:r>
          </w:p>
        </w:tc>
      </w:tr>
      <w:tr w14:paraId="00D6B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470397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bookmarkStart w:id="12" w:name="_GoBack"/>
            <w:bookmarkEnd w:id="12"/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卢晶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highlight w:val="yellow"/>
              </w:rPr>
              <w:t>汪碧乔</w:t>
            </w:r>
            <w:r>
              <w:rPr>
                <w:rFonts w:hint="eastAsia"/>
                <w:highlight w:val="yellow"/>
              </w:rPr>
              <w:t xml:space="preserve">  被见证体系:QE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</w:p>
        </w:tc>
      </w:tr>
      <w:tr w14:paraId="63AC5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F370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94032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39F5075">
            <w:pPr>
              <w:widowControl/>
              <w:jc w:val="left"/>
              <w:rPr>
                <w:sz w:val="21"/>
                <w:szCs w:val="21"/>
              </w:rPr>
            </w:pPr>
          </w:p>
          <w:p w14:paraId="34B1D4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4418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14:paraId="7DFE4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1B583E">
            <w:pPr>
              <w:rPr>
                <w:sz w:val="21"/>
                <w:szCs w:val="21"/>
              </w:rPr>
            </w:pPr>
          </w:p>
          <w:p w14:paraId="07612BCD">
            <w:pPr>
              <w:rPr>
                <w:sz w:val="21"/>
                <w:szCs w:val="21"/>
              </w:rPr>
            </w:pPr>
          </w:p>
          <w:p w14:paraId="3FD361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F218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D27C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5385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D339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0179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6A0E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43BB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8765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25A2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DD27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F03FA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529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101A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3C2A1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EA7A0E">
      <w:pPr>
        <w:pStyle w:val="2"/>
      </w:pPr>
    </w:p>
    <w:p w14:paraId="36AA9696">
      <w:pPr>
        <w:pStyle w:val="2"/>
      </w:pPr>
    </w:p>
    <w:p w14:paraId="2464FEF6">
      <w:pPr>
        <w:pStyle w:val="2"/>
      </w:pPr>
    </w:p>
    <w:p w14:paraId="316BBB83">
      <w:pPr>
        <w:pStyle w:val="2"/>
      </w:pPr>
    </w:p>
    <w:p w14:paraId="7CEFF91F">
      <w:pPr>
        <w:pStyle w:val="2"/>
      </w:pPr>
    </w:p>
    <w:p w14:paraId="708FAC36">
      <w:pPr>
        <w:pStyle w:val="2"/>
      </w:pPr>
    </w:p>
    <w:p w14:paraId="7861A981">
      <w:pPr>
        <w:pStyle w:val="2"/>
      </w:pPr>
    </w:p>
    <w:p w14:paraId="4637B6C2">
      <w:pPr>
        <w:pStyle w:val="2"/>
      </w:pPr>
    </w:p>
    <w:p w14:paraId="2F90DF57">
      <w:pPr>
        <w:pStyle w:val="2"/>
      </w:pPr>
    </w:p>
    <w:p w14:paraId="59C9C044">
      <w:pPr>
        <w:pStyle w:val="2"/>
      </w:pPr>
    </w:p>
    <w:p w14:paraId="22031835">
      <w:pPr>
        <w:pStyle w:val="2"/>
      </w:pPr>
    </w:p>
    <w:p w14:paraId="69871C3A">
      <w:pPr>
        <w:pStyle w:val="2"/>
      </w:pPr>
    </w:p>
    <w:p w14:paraId="4EF5EF48">
      <w:pPr>
        <w:pStyle w:val="2"/>
      </w:pPr>
    </w:p>
    <w:p w14:paraId="54D37EB3">
      <w:pPr>
        <w:pStyle w:val="2"/>
      </w:pPr>
    </w:p>
    <w:p w14:paraId="7B0799F8">
      <w:pPr>
        <w:pStyle w:val="2"/>
      </w:pPr>
    </w:p>
    <w:p w14:paraId="73D0C7EC">
      <w:pPr>
        <w:pStyle w:val="2"/>
      </w:pPr>
    </w:p>
    <w:p w14:paraId="60CE3F88">
      <w:pPr>
        <w:pStyle w:val="2"/>
      </w:pPr>
    </w:p>
    <w:p w14:paraId="28EEA2F6">
      <w:pPr>
        <w:pStyle w:val="2"/>
      </w:pPr>
    </w:p>
    <w:p w14:paraId="01E9C7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472FD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5FC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EB05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33ED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C7EB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43DE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BC4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F0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16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2E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02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D9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129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16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07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85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D5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FD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B0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A0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91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38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347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B1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E8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5B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A1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A7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BC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6D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02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C3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34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89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37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99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03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F8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5A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4C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C7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EE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50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96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12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DA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B8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DE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6B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FB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72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D5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57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01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1A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B14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D8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E9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BE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CA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3B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06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DF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A0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06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6A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22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7A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C3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A5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E8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96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18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63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77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68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A2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67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29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E1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73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8E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88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A7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46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B5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D7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12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50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6A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E3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3C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2A29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BBC9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DD0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790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50A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5CFA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71D8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A34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20CC6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7AF68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E779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CDA0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C7F8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4491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44E9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C4F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331AD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2993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9104706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97D2CE6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1332</Words>
  <Characters>1833</Characters>
  <Lines>9</Lines>
  <Paragraphs>2</Paragraphs>
  <TotalTime>0</TotalTime>
  <ScaleCrop>false</ScaleCrop>
  <LinksUpToDate>false</LinksUpToDate>
  <CharactersWithSpaces>1887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2025-07-21T08:46:57Z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