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20622-2024-QEO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065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杭州富春公望房地产评估有限公司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722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2024-N1QMS-2244982</w:t>
            </w:r>
          </w:p>
        </w:tc>
        <w:tc>
          <w:tcPr>
            <w:tcW w:w="3145" w:type="dxa"/>
            <w:vAlign w:val="center"/>
          </w:tcPr>
          <w:p w:rsidR="001F0A49">
            <w:pPr>
              <w:spacing w:line="360" w:lineRule="auto"/>
              <w:jc w:val="center"/>
            </w:pPr>
            <w:bookmarkStart w:id="4" w:name="_GoBack"/>
            <w:bookmarkEnd w:id="4"/>
            <w:r>
              <w:t>32.13.01,34.06.00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32.13.01,34.06.00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2024-N1OHSMS-2244982</w:t>
            </w:r>
          </w:p>
        </w:tc>
        <w:tc>
          <w:tcPr>
            <w:tcW w:w="3145" w:type="dxa"/>
            <w:vAlign w:val="center"/>
          </w:tcPr>
          <w:p>
            <w:pPr>
              <w:jc w:val="center"/>
            </w:pPr>
            <w:r>
              <w:t>32.13.01,34.06.00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32.13.01,34.06.00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r>
              <w:t>32.13.01,34.06.00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E:房地产估价和资产评估所涉及场所的相关环境管理活动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O:房地产估价和资产评估所涉及场所的相关职业健康安全管理活动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Q:房地产估价和资产评估</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浙江省杭州市富阳区富春街道恩波大道677号807室</w:t>
      </w:r>
    </w:p>
    <w:p w:rsidR="001F0A49">
      <w:pPr>
        <w:spacing w:line="360" w:lineRule="auto"/>
        <w:ind w:firstLine="420" w:firstLineChars="200"/>
      </w:pPr>
      <w:r>
        <w:rPr>
          <w:rFonts w:hint="eastAsia"/>
        </w:rPr>
        <w:t>办公地址：</w:t>
      </w:r>
      <w:r>
        <w:rPr>
          <w:rFonts w:hint="eastAsia"/>
        </w:rPr>
        <w:t>杭州市富阳区富春街道恩波大道677号(金富春大厦8楼)</w:t>
      </w:r>
    </w:p>
    <w:p w:rsidR="001F0A49">
      <w:pPr>
        <w:spacing w:line="360" w:lineRule="auto"/>
        <w:ind w:firstLine="420" w:firstLineChars="200"/>
      </w:pPr>
      <w:r>
        <w:rPr>
          <w:rFonts w:hint="eastAsia"/>
        </w:rPr>
        <w:t>经营地址：</w:t>
      </w:r>
      <w:bookmarkStart w:id="13" w:name="生产地址"/>
      <w:bookmarkEnd w:id="13"/>
      <w:r>
        <w:rPr>
          <w:rFonts w:hint="eastAsia"/>
        </w:rPr>
        <w:t>杭州市富阳区富春街道恩波大道677号(金富春大厦8楼)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杭州富春公望房地产评估有限公司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547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