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0AD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1F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26E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8C0AD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成都兹维克阀门有限公司</w:t>
            </w:r>
          </w:p>
        </w:tc>
        <w:tc>
          <w:tcPr>
            <w:tcW w:w="1134" w:type="dxa"/>
            <w:vAlign w:val="center"/>
          </w:tcPr>
          <w:p w14:paraId="75B76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9333B2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10852-2024-EO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E0ECFF"/>
              </w:rPr>
              <w:t>10927-2024-Q</w:t>
            </w:r>
          </w:p>
        </w:tc>
      </w:tr>
      <w:tr w14:paraId="184D3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ABF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C843E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成都高新区合瑞南路7号1栋2楼1号</w:t>
            </w:r>
          </w:p>
        </w:tc>
      </w:tr>
      <w:tr w14:paraId="2725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BF1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FB305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四川省眉山市彭山区青龙镇工业大道南段创业路18号</w:t>
            </w:r>
          </w:p>
        </w:tc>
      </w:tr>
      <w:tr w14:paraId="0D0F3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158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9BDB3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熊亮根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DA5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035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19383360875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744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23DBA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5B7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262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725E3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13723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F48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63836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12AF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F504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584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49CD5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3223680291@qq.com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61E50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7CEC21">
            <w:pPr>
              <w:rPr>
                <w:sz w:val="21"/>
                <w:szCs w:val="21"/>
              </w:rPr>
            </w:pPr>
          </w:p>
        </w:tc>
      </w:tr>
      <w:tr w14:paraId="5891B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8A7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3C91D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/>
                <w:sz w:val="21"/>
                <w:szCs w:val="21"/>
              </w:rPr>
              <w:t>日 09:00至2025年0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7B21F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0627BB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CA6F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CE7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69E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5B74A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8B2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74C8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72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6FB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B0D3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ACAC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926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ACEF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114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5A1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52E64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质量管理体系、</w:t>
            </w: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74B5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39D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98B1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4A6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ABDB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9929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037EA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73F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A787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79C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0D4C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22F7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81332CC">
            <w:pPr>
              <w:tabs>
                <w:tab w:val="left" w:pos="195"/>
              </w:tabs>
              <w:rPr>
                <w:sz w:val="21"/>
                <w:szCs w:val="21"/>
              </w:rPr>
            </w:pPr>
          </w:p>
        </w:tc>
      </w:tr>
      <w:tr w14:paraId="30777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2F8D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8F14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E:普通阀门的制造（不含特种设备制造）所涉及场所的相关环境管理活动</w:t>
            </w:r>
          </w:p>
          <w:p w14:paraId="0BCBDE5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O:普通阀门的制造（不含特种设备制造）所涉及场所的相关职业健康安全管理活动</w:t>
            </w:r>
          </w:p>
          <w:p w14:paraId="11FB62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:普通阀门的制造（不含特种设备制造）</w:t>
            </w:r>
          </w:p>
        </w:tc>
      </w:tr>
      <w:tr w14:paraId="2EEAE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9558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7A54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:18.01.04,E:18.01.04,O:18.01.04</w:t>
            </w:r>
          </w:p>
        </w:tc>
        <w:tc>
          <w:tcPr>
            <w:tcW w:w="1275" w:type="dxa"/>
            <w:gridSpan w:val="3"/>
            <w:vAlign w:val="center"/>
          </w:tcPr>
          <w:p w14:paraId="71C7F9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132C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66C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F76D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B10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D35B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9F82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0EEE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D40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A0B1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4DE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B78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8D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0E1CE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643B3A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E2A24F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1296ED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30F486">
            <w:pPr>
              <w:spacing w:line="240" w:lineRule="exact"/>
            </w:pPr>
            <w:r>
              <w:t>2025-N1</w:t>
            </w:r>
            <w:r>
              <w:rPr>
                <w:rFonts w:hint="eastAsia"/>
                <w:lang w:val="en-US" w:eastAsia="zh-CN"/>
              </w:rPr>
              <w:t>Q</w:t>
            </w:r>
            <w:r>
              <w:t>MS-1351180</w:t>
            </w:r>
          </w:p>
        </w:tc>
        <w:tc>
          <w:tcPr>
            <w:tcW w:w="3684" w:type="dxa"/>
            <w:gridSpan w:val="9"/>
            <w:vAlign w:val="center"/>
          </w:tcPr>
          <w:p w14:paraId="247B5B08"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6B2FFBD3">
            <w:pPr>
              <w:jc w:val="center"/>
            </w:pPr>
            <w:r>
              <w:t>19141212492</w:t>
            </w:r>
          </w:p>
        </w:tc>
      </w:tr>
      <w:tr w14:paraId="6721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1FB5D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CDF42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ED83AF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68F5387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63B6B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 w14:paraId="30A2F106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53A21192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2A965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7D7C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F678D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7DBA56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7DC597E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4B8EEB"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 w14:paraId="3A43D3C1"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14:paraId="7DAE6116">
            <w:pPr>
              <w:jc w:val="center"/>
            </w:pPr>
            <w:r>
              <w:t>19141212492</w:t>
            </w:r>
          </w:p>
        </w:tc>
      </w:tr>
      <w:tr w14:paraId="62D34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737A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FEB63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858BD0D">
            <w:pPr>
              <w:widowControl/>
              <w:jc w:val="left"/>
              <w:rPr>
                <w:sz w:val="21"/>
                <w:szCs w:val="21"/>
              </w:rPr>
            </w:pPr>
          </w:p>
          <w:p w14:paraId="3A2AE2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171C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4C8FCA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54F4ED">
            <w:pPr>
              <w:rPr>
                <w:sz w:val="21"/>
                <w:szCs w:val="21"/>
              </w:rPr>
            </w:pPr>
          </w:p>
          <w:p w14:paraId="7A4A6627">
            <w:pPr>
              <w:rPr>
                <w:sz w:val="21"/>
                <w:szCs w:val="21"/>
              </w:rPr>
            </w:pPr>
          </w:p>
          <w:p w14:paraId="26DC58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1FFF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FE7E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BCDB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8EB1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0FDD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05DD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32C9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0815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7682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251D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ED8D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45E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B77B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EC62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A3E734">
      <w:pPr>
        <w:pStyle w:val="2"/>
      </w:pPr>
    </w:p>
    <w:p w14:paraId="722A8066">
      <w:pPr>
        <w:pStyle w:val="2"/>
      </w:pPr>
    </w:p>
    <w:p w14:paraId="3499C4C0">
      <w:pPr>
        <w:pStyle w:val="2"/>
      </w:pPr>
    </w:p>
    <w:p w14:paraId="7F98E3E4">
      <w:pPr>
        <w:pStyle w:val="2"/>
      </w:pPr>
    </w:p>
    <w:p w14:paraId="16025DAB">
      <w:pPr>
        <w:pStyle w:val="2"/>
      </w:pPr>
    </w:p>
    <w:p w14:paraId="4B3CA707">
      <w:pPr>
        <w:pStyle w:val="2"/>
      </w:pPr>
    </w:p>
    <w:p w14:paraId="3F0FDC7C">
      <w:pPr>
        <w:pStyle w:val="2"/>
      </w:pPr>
    </w:p>
    <w:p w14:paraId="2D0D4B83">
      <w:pPr>
        <w:pStyle w:val="2"/>
      </w:pPr>
    </w:p>
    <w:p w14:paraId="73C9F33D">
      <w:pPr>
        <w:pStyle w:val="2"/>
      </w:pPr>
    </w:p>
    <w:p w14:paraId="1B6F2841">
      <w:pPr>
        <w:pStyle w:val="2"/>
      </w:pPr>
    </w:p>
    <w:p w14:paraId="1920B04B">
      <w:pPr>
        <w:pStyle w:val="2"/>
      </w:pPr>
    </w:p>
    <w:p w14:paraId="2E023946">
      <w:pPr>
        <w:pStyle w:val="2"/>
      </w:pPr>
    </w:p>
    <w:p w14:paraId="05D48E74">
      <w:pPr>
        <w:pStyle w:val="2"/>
      </w:pPr>
    </w:p>
    <w:p w14:paraId="1A9D3CC4">
      <w:pPr>
        <w:pStyle w:val="2"/>
      </w:pPr>
    </w:p>
    <w:p w14:paraId="4D6078D3">
      <w:pPr>
        <w:pStyle w:val="2"/>
      </w:pPr>
    </w:p>
    <w:p w14:paraId="0F8FE35A">
      <w:pPr>
        <w:pStyle w:val="2"/>
      </w:pPr>
    </w:p>
    <w:p w14:paraId="1BFCA33B">
      <w:pPr>
        <w:pStyle w:val="2"/>
      </w:pPr>
    </w:p>
    <w:p w14:paraId="5C98B525">
      <w:pPr>
        <w:pStyle w:val="2"/>
      </w:pPr>
    </w:p>
    <w:p w14:paraId="000061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D589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48D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5A43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0CB7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5CC8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4E7D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894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66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7B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D8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69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7B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57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7F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C2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E0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3D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D2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08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E6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8C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63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B1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54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B9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D8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6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19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2D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C9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6F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0A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0B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2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41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00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89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8C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04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5B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6D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DA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B4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01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E0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81F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CB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58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0D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E8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71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E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1F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6F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C5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E8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C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E2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BD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58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F9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2C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C0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66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31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1B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C6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6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15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50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B7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74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4A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3E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A7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4F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A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61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2C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14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EC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BA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D3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F9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90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79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8A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82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9F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EE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72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27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6987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98F9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D01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AA9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8F2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3A98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BA59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F9E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6A3F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B5FC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B190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6848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9F03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E0E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A5EB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2E1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422CA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797A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21295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0F1E17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0C82DED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9A2E0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1529</Characters>
  <Lines>9</Lines>
  <Paragraphs>2</Paragraphs>
  <TotalTime>2</TotalTime>
  <ScaleCrop>false</ScaleCrop>
  <LinksUpToDate>false</LinksUpToDate>
  <CharactersWithSpaces>1574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2025-07-25T03:30:10Z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