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江西强庭实业发展集团有限公司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67644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