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北京首发绿色物流有限公司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09:00至2025年09月24日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665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