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82-2024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瑞达易能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4MA01L04K1T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瑞达易能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科技园区振兴路36号院2号楼2M-36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科技园区振兴路36号院2号楼2M-36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整定计算技术服务、电能质量评估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整定计算技术服务、电能质量评估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整定计算技术服务、电能质量评估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瑞达易能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科技园区振兴路36号院2号楼2M-36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科技园区振兴路36号院2号楼2M-36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整定计算技术服务、电能质量评估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整定计算技术服务、电能质量评估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整定计算技术服务、电能质量评估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0003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