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四川西南铜业有限公司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14:30至2025年10月13日 18:30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450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