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马琳（上海）餐饮管理有限公司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20504-2024-QEOFH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2024-N1FSMS-1043149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2024-N1EMS-5043149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2024-N1HACCP-1043149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2023-N1OHSMS-4043149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2024-N1QMS-7043149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2025年07月18日 08:30至2025年07月23日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169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