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20504-2024-QEOFH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378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马琳（上海）餐饮管理有限公司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314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2024-N1FSMS-1043149</w:t>
            </w:r>
          </w:p>
        </w:tc>
        <w:tc>
          <w:tcPr>
            <w:tcW w:w="3145" w:type="dxa"/>
            <w:vAlign w:val="center"/>
          </w:tcPr>
          <w:p w:rsidR="001F0A49">
            <w:pPr>
              <w:spacing w:line="360" w:lineRule="auto"/>
              <w:jc w:val="center"/>
            </w:pPr>
            <w:bookmarkStart w:id="4" w:name="_GoBack"/>
            <w:bookmarkEnd w:id="4"/>
            <w:r>
              <w:t>E</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2024-N1EMS-5043149</w:t>
            </w:r>
          </w:p>
        </w:tc>
        <w:tc>
          <w:tcPr>
            <w:tcW w:w="3145" w:type="dxa"/>
            <w:vAlign w:val="center"/>
          </w:tcPr>
          <w:p w:rsidR="001F0A49">
            <w:pPr>
              <w:spacing w:line="360" w:lineRule="auto"/>
              <w:jc w:val="center"/>
            </w:pPr>
            <w:r>
              <w:t>30.05.00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2024-N1HACCP-1043149</w:t>
            </w:r>
          </w:p>
        </w:tc>
        <w:tc>
          <w:tcPr>
            <w:tcW w:w="3145" w:type="dxa"/>
            <w:vAlign w:val="center"/>
          </w:tcPr>
          <w:p>
            <w:pPr>
              <w:jc w:val="center"/>
            </w:pPr>
            <w:r>
              <w:t xml:space="preserve">E </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2023-N1OHSMS-4043149</w:t>
            </w:r>
          </w:p>
        </w:tc>
        <w:tc>
          <w:tcPr>
            <w:tcW w:w="3145" w:type="dxa"/>
            <w:vAlign w:val="center"/>
          </w:tcPr>
          <w:p>
            <w:pPr>
              <w:jc w:val="center"/>
            </w:pPr>
            <w:r>
              <w:t>30.05.00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30.05.00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2025年07月18日上午至2025年07月23日上午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E:许可范围内热食类食品制售所涉及场所的相关环境管理活动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F:位于上海市闵行区申昆路1899号3幢1层103室、104室、105室、106室、107室、108室、109室、110室马琳(上海)餐饮管理有限公司的许可范围内热食类食品制售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H:位于上海市闵行区申昆路1899号3幢1层103室、104室、105室、106室、107室、108室、109室、110室马琳(上海)餐饮管理有限公司的许可范围内热食类食品制售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O:许可范围内热食类食品制售所涉及场所的相关职业健康安全管理活动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Q:许可范围内热食类食品制售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上海市闵行区申昆路1899号3幢1层103室、104室、105室、106室、107室、108室、109室、110室</w:t>
      </w:r>
    </w:p>
    <w:p w:rsidR="001F0A49">
      <w:pPr>
        <w:spacing w:line="360" w:lineRule="auto"/>
        <w:ind w:firstLine="420" w:firstLineChars="200"/>
      </w:pPr>
      <w:r>
        <w:rPr>
          <w:rFonts w:hint="eastAsia"/>
        </w:rPr>
        <w:t>办公地址：</w:t>
      </w:r>
      <w:r>
        <w:rPr>
          <w:rFonts w:hint="eastAsia"/>
        </w:rPr>
        <w:t>上海市闵行区申昆路1899号3幢1层103室、104室、105室、106室、107室、108室、109室、110室</w:t>
      </w:r>
    </w:p>
    <w:p w:rsidR="001F0A49">
      <w:pPr>
        <w:spacing w:line="360" w:lineRule="auto"/>
        <w:ind w:firstLine="420" w:firstLineChars="200"/>
      </w:pPr>
      <w:r>
        <w:rPr>
          <w:rFonts w:hint="eastAsia"/>
        </w:rPr>
        <w:t>经营地址：</w:t>
      </w:r>
      <w:bookmarkStart w:id="13" w:name="生产地址"/>
      <w:bookmarkEnd w:id="13"/>
      <w:r>
        <w:rPr>
          <w:rFonts w:hint="eastAsia"/>
        </w:rPr>
        <w:t>上海市闵行区申昆路1899号3幢1层103室、104室、105室、106室、107室、108室、109室、110室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马琳（上海）餐饮管理有限公司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21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