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10577-2024-QEO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天长市嘉腾新材料有限公司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单迎珍</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91341181MA2NKWPM7P</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天长市嘉腾新材料有限公司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天长市仁和集镇工业园区　</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安徽省滁州市天长市仁和集镇富安东路82号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E:包装材料及制品销售；化工产品销售(不含许可类化工产品)所涉及场所的相关环境管理活动</w:t>
            </w:r>
          </w:p>
          <w:p>
            <w:pPr>
              <w:snapToGrid w:val="0"/>
              <w:spacing w:line="0" w:lineRule="atLeast"/>
              <w:jc w:val="left"/>
              <w:rPr>
                <w:rFonts w:hint="eastAsia"/>
                <w:sz w:val="21"/>
                <w:szCs w:val="21"/>
                <w:lang w:val="en-GB"/>
              </w:rPr>
            </w:pPr>
            <w:r>
              <w:rPr>
                <w:rFonts w:hint="eastAsia"/>
                <w:sz w:val="21"/>
                <w:szCs w:val="21"/>
                <w:lang w:val="en-GB"/>
              </w:rPr>
              <w:t>O:包装材料及制品销售；化工产品销售(不含许可类化工产品)所涉及场所的相关职业健康安全管理活动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Q:包装材料及制品销售；化工产品销售(不含许可类化工产品)</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天长市嘉腾新材料有限公司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天长市仁和集镇工业园区　</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安徽省滁州市天长市仁和集镇富安东路82号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E:包装材料及制品销售；化工产品销售(不含许可类化工产品)所涉及场所的相关环境管理活动</w:t>
            </w:r>
          </w:p>
          <w:p>
            <w:pPr>
              <w:snapToGrid w:val="0"/>
              <w:spacing w:line="0" w:lineRule="atLeast"/>
              <w:jc w:val="left"/>
              <w:rPr>
                <w:rFonts w:hint="eastAsia"/>
                <w:sz w:val="21"/>
                <w:szCs w:val="21"/>
                <w:lang w:val="en-GB"/>
              </w:rPr>
            </w:pPr>
            <w:r>
              <w:rPr>
                <w:rFonts w:hint="eastAsia"/>
                <w:sz w:val="21"/>
                <w:szCs w:val="21"/>
                <w:lang w:val="en-GB"/>
              </w:rPr>
              <w:t>O:包装材料及制品销售；化工产品销售(不含许可类化工产品)所涉及场所的相关职业健康安全管理活动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Q:包装材料及制品销售；化工产品销售(不含许可类化工产品)</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559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